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81F52" w:rsidRDefault="00CD0AFF">
      <w:r>
        <w:rPr>
          <w:rFonts w:ascii="宋体" w:eastAsia="宋体" w:hAnsi="宋体" w:cs="宋体"/>
          <w:noProof/>
          <w:sz w:val="24"/>
        </w:rPr>
        <w:drawing>
          <wp:anchor distT="0" distB="0" distL="114300" distR="114300" simplePos="0" relativeHeight="251681280" behindDoc="0" locked="0" layoutInCell="1" allowOverlap="1" wp14:anchorId="1446D0D9" wp14:editId="7BC6CC33">
            <wp:simplePos x="0" y="0"/>
            <wp:positionH relativeFrom="column">
              <wp:posOffset>1710559</wp:posOffset>
            </wp:positionH>
            <wp:positionV relativeFrom="paragraph">
              <wp:posOffset>6085490</wp:posOffset>
            </wp:positionV>
            <wp:extent cx="4930578" cy="2871750"/>
            <wp:effectExtent l="0" t="0" r="3810" b="5080"/>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IMG_256"/>
                    <pic:cNvPicPr>
                      <a:picLocks noChangeAspect="1"/>
                    </pic:cNvPicPr>
                  </pic:nvPicPr>
                  <pic:blipFill>
                    <a:blip r:embed="rId7"/>
                    <a:srcRect t="17348" b="4924"/>
                    <a:stretch>
                      <a:fillRect/>
                    </a:stretch>
                  </pic:blipFill>
                  <pic:spPr>
                    <a:xfrm>
                      <a:off x="0" y="0"/>
                      <a:ext cx="5033499" cy="293169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014F31">
        <w:rPr>
          <w:noProof/>
        </w:rPr>
        <mc:AlternateContent>
          <mc:Choice Requires="wps">
            <w:drawing>
              <wp:anchor distT="0" distB="0" distL="114300" distR="114300" simplePos="0" relativeHeight="251649024" behindDoc="0" locked="0" layoutInCell="1" allowOverlap="1">
                <wp:simplePos x="0" y="0"/>
                <wp:positionH relativeFrom="column">
                  <wp:posOffset>1833091</wp:posOffset>
                </wp:positionH>
                <wp:positionV relativeFrom="page">
                  <wp:posOffset>13154420</wp:posOffset>
                </wp:positionV>
                <wp:extent cx="4780280" cy="51308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4780280" cy="513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jc w:val="center"/>
                              <w:rPr>
                                <w:rFonts w:ascii="思源宋体 CN Heavy" w:eastAsia="思源宋体 CN Heavy" w:hAnsi="思源宋体 CN Heavy" w:cs="思源宋体 CN Heavy"/>
                                <w:color w:val="4472C4" w:themeColor="accent5"/>
                                <w:sz w:val="44"/>
                                <w:szCs w:val="44"/>
                              </w:rPr>
                            </w:pPr>
                            <w:r>
                              <w:rPr>
                                <w:rFonts w:ascii="思源宋体 CN Heavy" w:eastAsia="思源宋体 CN Heavy" w:hAnsi="思源宋体 CN Heavy" w:cs="思源宋体 CN Heavy" w:hint="eastAsia"/>
                                <w:color w:val="4472C4" w:themeColor="accent5"/>
                                <w:sz w:val="44"/>
                                <w:szCs w:val="44"/>
                              </w:rPr>
                              <w:t>中外科研人员测出量子隧穿时间上限</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55" o:spid="_x0000_s1026" type="#_x0000_t202" style="position:absolute;left:0;text-align:left;margin-left:144.35pt;margin-top:1035.8pt;width:376.4pt;height:40.4pt;z-index:2516490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" filled="f" stroked="f" strokeweight=".5pt">
                <v:textbox inset="0,0,0,0">
                  <w:txbxContent>
                    <w:p w:rsidR="00281F52" w:rsidRDefault="002F76CD">
                      <w:pPr>
                        <w:jc w:val="center"/>
                        <w:rPr>
                          <w:rFonts w:ascii="思源宋体 CN Heavy" w:eastAsia="思源宋体 CN Heavy" w:hAnsi="思源宋体 CN Heavy" w:cs="思源宋体 CN Heavy"/>
                          <w:color w:val="4472C4" w:themeColor="accent5"/>
                          <w:sz w:val="44"/>
                          <w:szCs w:val="44"/>
                        </w:rPr>
                      </w:pPr>
                      <w:r>
                        <w:rPr>
                          <w:rFonts w:ascii="思源宋体 CN Heavy" w:eastAsia="思源宋体 CN Heavy" w:hAnsi="思源宋体 CN Heavy" w:cs="思源宋体 CN Heavy" w:hint="eastAsia"/>
                          <w:color w:val="4472C4" w:themeColor="accent5"/>
                          <w:sz w:val="44"/>
                          <w:szCs w:val="44"/>
                        </w:rPr>
                        <w:t>中外科研人员测出量子隧穿时间上限</w:t>
                      </w:r>
                    </w:p>
                  </w:txbxContent>
                </v:textbox>
                <w10:wrap anchory="page"/>
              </v:shape>
            </w:pict>
          </mc:Fallback>
        </mc:AlternateContent>
      </w:r>
      <w:r w:rsidR="002F76CD">
        <w:rPr>
          <w:noProof/>
        </w:rPr>
        <mc:AlternateContent>
          <mc:Choice Requires="wps">
            <w:drawing>
              <wp:anchor distT="0" distB="0" distL="114300" distR="114300" simplePos="0" relativeHeight="251646976" behindDoc="0" locked="0" layoutInCell="1" allowOverlap="1">
                <wp:simplePos x="0" y="0"/>
                <wp:positionH relativeFrom="page">
                  <wp:posOffset>3934460</wp:posOffset>
                </wp:positionH>
                <wp:positionV relativeFrom="paragraph">
                  <wp:posOffset>9028430</wp:posOffset>
                </wp:positionV>
                <wp:extent cx="3850640" cy="431800"/>
                <wp:effectExtent l="0" t="0" r="0" b="0"/>
                <wp:wrapNone/>
                <wp:docPr id="37" name="文本框 37"/>
                <wp:cNvGraphicFramePr/>
                <a:graphic xmlns:a="http://schemas.openxmlformats.org/drawingml/2006/main">
                  <a:graphicData uri="http://schemas.microsoft.com/office/word/2010/wordprocessingShape">
                    <wps:wsp>
                      <wps:cNvSpPr txBox="1"/>
                      <wps:spPr>
                        <a:xfrm>
                          <a:off x="3955415" y="9942830"/>
                          <a:ext cx="3850640" cy="431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spacing w:line="200" w:lineRule="exact"/>
                              <w:ind w:firstLineChars="200" w:firstLine="320"/>
                              <w:rPr>
                                <w:rFonts w:ascii="楷体" w:eastAsia="楷体" w:hAnsi="楷体" w:cs="楷体"/>
                                <w:sz w:val="16"/>
                                <w:szCs w:val="16"/>
                              </w:rPr>
                            </w:pPr>
                            <w:r>
                              <w:rPr>
                                <w:rFonts w:ascii="楷体" w:eastAsia="楷体" w:hAnsi="楷体" w:cs="楷体" w:hint="eastAsia"/>
                                <w:sz w:val="16"/>
                                <w:szCs w:val="16"/>
                              </w:rPr>
                              <w:t>锂电技术拿下诺贝尔化学奖，这一前沿技术在电动汽车、手机、笔记本电脑等领域的应用日益成熟。科学家一直致力于提升电池的“电力”，开发具有更高能量密度的电池体系。从铅酸电池到镍镉电池，再到如今的锂离子电池，电池能量密度已有很大提升。</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37" o:spid="_x0000_s1027" type="#_x0000_t202" style="position:absolute;left:0;text-align:left;margin-left:309.8pt;margin-top:710.9pt;width:303.2pt;height:34pt;z-index:2516469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" filled="f" stroked="f" strokeweight=".5pt">
                <v:textbox inset="0,0,0,0">
                  <w:txbxContent>
                    <w:p w:rsidR="00281F52" w:rsidRDefault="002F76CD">
                      <w:pPr>
                        <w:spacing w:line="200" w:lineRule="exact"/>
                        <w:ind w:firstLineChars="200" w:firstLine="320"/>
                        <w:rPr>
                          <w:rFonts w:ascii="楷体" w:eastAsia="楷体" w:hAnsi="楷体" w:cs="楷体"/>
                          <w:sz w:val="16"/>
                          <w:szCs w:val="16"/>
                        </w:rPr>
                      </w:pPr>
                      <w:r>
                        <w:rPr>
                          <w:rFonts w:ascii="楷体" w:eastAsia="楷体" w:hAnsi="楷体" w:cs="楷体" w:hint="eastAsia"/>
                          <w:sz w:val="16"/>
                          <w:szCs w:val="16"/>
                        </w:rPr>
                        <w:t>锂电技术拿下诺贝尔化学奖，这一前沿技术在电动汽车、手机、笔记本电脑等领域的应用日益成熟。科学家一直致力于提升电池的“电力”，开发具有更高能量密度的电池体系。从铅酸电池到镍镉电池，再到如今的锂离子电池，电池能量密度已有很大提升。</w:t>
                      </w:r>
                    </w:p>
                  </w:txbxContent>
                </v:textbox>
                <w10:wrap anchorx="page"/>
              </v:shape>
            </w:pict>
          </mc:Fallback>
        </mc:AlternateContent>
      </w:r>
      <w:r w:rsidR="002F76CD">
        <w:rPr>
          <w:noProof/>
        </w:rPr>
        <mc:AlternateContent>
          <mc:Choice Requires="wps">
            <w:drawing>
              <wp:anchor distT="0" distB="0" distL="114300" distR="114300" simplePos="0" relativeHeight="251644928" behindDoc="0" locked="0" layoutInCell="1" allowOverlap="1">
                <wp:simplePos x="0" y="0"/>
                <wp:positionH relativeFrom="column">
                  <wp:posOffset>1706880</wp:posOffset>
                </wp:positionH>
                <wp:positionV relativeFrom="paragraph">
                  <wp:posOffset>9003665</wp:posOffset>
                </wp:positionV>
                <wp:extent cx="1043940" cy="386080"/>
                <wp:effectExtent l="0" t="0" r="0" b="0"/>
                <wp:wrapNone/>
                <wp:docPr id="35" name="文本框 35"/>
                <wp:cNvGraphicFramePr/>
                <a:graphic xmlns:a="http://schemas.openxmlformats.org/drawingml/2006/main">
                  <a:graphicData uri="http://schemas.microsoft.com/office/word/2010/wordprocessingShape">
                    <wps:wsp>
                      <wps:cNvSpPr txBox="1"/>
                      <wps:spPr>
                        <a:xfrm>
                          <a:off x="2849880" y="9918065"/>
                          <a:ext cx="1043940" cy="386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jc w:val="left"/>
                              <w:rPr>
                                <w:rFonts w:ascii="思源宋体 CN Heavy" w:eastAsia="思源宋体 CN Heavy" w:hAnsi="思源宋体 CN Heavy" w:cs="思源宋体 CN Heavy"/>
                                <w:w w:val="120"/>
                                <w:sz w:val="32"/>
                                <w:szCs w:val="32"/>
                              </w:rPr>
                            </w:pPr>
                            <w:r>
                              <w:rPr>
                                <w:rFonts w:ascii="思源宋体 CN Heavy" w:eastAsia="思源宋体 CN Heavy" w:hAnsi="思源宋体 CN Heavy" w:cs="思源宋体 CN Heavy" w:hint="eastAsia"/>
                                <w:w w:val="120"/>
                                <w:sz w:val="32"/>
                                <w:szCs w:val="32"/>
                              </w:rPr>
                              <w:t>电池革命</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35" o:spid="_x0000_s1028" type="#_x0000_t202" style="position:absolute;left:0;text-align:left;margin-left:134.4pt;margin-top:708.95pt;width:82.2pt;height:30.4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" filled="f" stroked="f" strokeweight=".5pt">
                <v:textbox inset="0,0,0,0">
                  <w:txbxContent>
                    <w:p w:rsidR="00281F52" w:rsidRDefault="002F76CD">
                      <w:pPr>
                        <w:jc w:val="left"/>
                        <w:rPr>
                          <w:rFonts w:ascii="思源宋体 CN Heavy" w:eastAsia="思源宋体 CN Heavy" w:hAnsi="思源宋体 CN Heavy" w:cs="思源宋体 CN Heavy"/>
                          <w:w w:val="120"/>
                          <w:sz w:val="32"/>
                          <w:szCs w:val="32"/>
                        </w:rPr>
                      </w:pPr>
                      <w:r>
                        <w:rPr>
                          <w:rFonts w:ascii="思源宋体 CN Heavy" w:eastAsia="思源宋体 CN Heavy" w:hAnsi="思源宋体 CN Heavy" w:cs="思源宋体 CN Heavy" w:hint="eastAsia"/>
                          <w:w w:val="120"/>
                          <w:sz w:val="32"/>
                          <w:szCs w:val="32"/>
                        </w:rPr>
                        <w:t>电池革命</w:t>
                      </w:r>
                    </w:p>
                  </w:txbxContent>
                </v:textbox>
              </v:shape>
            </w:pict>
          </mc:Fallback>
        </mc:AlternateContent>
      </w:r>
      <w:r w:rsidR="002F76CD">
        <w:rPr>
          <w:noProof/>
        </w:rPr>
        <w:drawing>
          <wp:anchor distT="0" distB="0" distL="114300" distR="114300" simplePos="0" relativeHeight="251642880" behindDoc="0" locked="0" layoutInCell="1" allowOverlap="1">
            <wp:simplePos x="0" y="0"/>
            <wp:positionH relativeFrom="column">
              <wp:posOffset>1636395</wp:posOffset>
            </wp:positionH>
            <wp:positionV relativeFrom="paragraph">
              <wp:posOffset>6044565</wp:posOffset>
            </wp:positionV>
            <wp:extent cx="5039995" cy="2912110"/>
            <wp:effectExtent l="0" t="0" r="4445" b="13970"/>
            <wp:wrapNone/>
            <wp:docPr id="34" name="图片 34" descr="dc.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c.webp"/>
                    <pic:cNvPicPr>
                      <a:picLocks noChangeAspect="1"/>
                    </pic:cNvPicPr>
                  </pic:nvPicPr>
                  <pic:blipFill>
                    <a:blip r:embed="rId8">
                      <a:lum bright="6000" contrast="12000"/>
                    </a:blip>
                    <a:stretch>
                      <a:fillRect/>
                    </a:stretch>
                  </pic:blipFill>
                  <pic:spPr>
                    <a:xfrm>
                      <a:off x="0" y="0"/>
                      <a:ext cx="5039995" cy="2912110"/>
                    </a:xfrm>
                    <a:prstGeom prst="rect">
                      <a:avLst/>
                    </a:prstGeom>
                  </pic:spPr>
                </pic:pic>
              </a:graphicData>
            </a:graphic>
          </wp:anchor>
        </w:drawing>
      </w:r>
      <w:r w:rsidR="002F76CD">
        <w:rPr>
          <w:noProof/>
        </w:rPr>
        <mc:AlternateContent>
          <mc:Choice Requires="wps">
            <w:drawing>
              <wp:anchor distT="0" distB="0" distL="114300" distR="114300" simplePos="0" relativeHeight="251675648" behindDoc="0" locked="0" layoutInCell="1" allowOverlap="1">
                <wp:simplePos x="0" y="0"/>
                <wp:positionH relativeFrom="column">
                  <wp:posOffset>5074920</wp:posOffset>
                </wp:positionH>
                <wp:positionV relativeFrom="paragraph">
                  <wp:posOffset>10393680</wp:posOffset>
                </wp:positionV>
                <wp:extent cx="1605280" cy="1483360"/>
                <wp:effectExtent l="0" t="0" r="0" b="0"/>
                <wp:wrapNone/>
                <wp:docPr id="32" name="文本框 32"/>
                <wp:cNvGraphicFramePr/>
                <a:graphic xmlns:a="http://schemas.openxmlformats.org/drawingml/2006/main">
                  <a:graphicData uri="http://schemas.microsoft.com/office/word/2010/wordprocessingShape">
                    <wps:wsp>
                      <wps:cNvSpPr txBox="1"/>
                      <wps:spPr>
                        <a:xfrm>
                          <a:off x="6217920" y="11308080"/>
                          <a:ext cx="1605280" cy="1483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linkedTxbx id="4" seq="2"/>
                      <wps:bodyPr rot="0" spcFirstLastPara="0" vertOverflow="overflow" horzOverflow="overflow" vert="horz" wrap="square" lIns="0" tIns="72000" rIns="0" bIns="0" numCol="1" spcCol="0" rtlCol="0" fromWordArt="0" anchor="t" anchorCtr="0" forceAA="0" compatLnSpc="1">
                        <a:noAutofit/>
                      </wps:bodyPr>
                    </wps:wsp>
                  </a:graphicData>
                </a:graphic>
              </wp:anchor>
            </w:drawing>
          </mc:Choice>
          <mc:Fallback>
            <w:pict>
              <v:shape id="文本框 32" o:spid="_x0000_s1029" type="#_x0000_t202" style="position:absolute;left:0;text-align:left;margin-left:399.6pt;margin-top:818.4pt;width:126.4pt;height:116.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" filled="f" stroked="f" strokeweight=".5pt">
                <v:textbox inset="0,2mm,0,0">
                  <w:txbxContent/>
                </v:textbox>
              </v:shape>
            </w:pict>
          </mc:Fallback>
        </mc:AlternateContent>
      </w:r>
      <w:r w:rsidR="002F76CD">
        <w:rPr>
          <w:noProof/>
        </w:rPr>
        <mc:AlternateContent>
          <mc:Choice Requires="wps">
            <w:drawing>
              <wp:anchor distT="0" distB="0" distL="114300" distR="114300" simplePos="0" relativeHeight="251673600" behindDoc="0" locked="0" layoutInCell="1" allowOverlap="1">
                <wp:simplePos x="0" y="0"/>
                <wp:positionH relativeFrom="column">
                  <wp:posOffset>3307080</wp:posOffset>
                </wp:positionH>
                <wp:positionV relativeFrom="paragraph">
                  <wp:posOffset>10393680</wp:posOffset>
                </wp:positionV>
                <wp:extent cx="1605280" cy="1488440"/>
                <wp:effectExtent l="0" t="0" r="0" b="0"/>
                <wp:wrapNone/>
                <wp:docPr id="31" name="文本框 31"/>
                <wp:cNvGraphicFramePr/>
                <a:graphic xmlns:a="http://schemas.openxmlformats.org/drawingml/2006/main">
                  <a:graphicData uri="http://schemas.microsoft.com/office/word/2010/wordprocessingShape">
                    <wps:wsp>
                      <wps:cNvSpPr txBox="1"/>
                      <wps:spPr>
                        <a:xfrm>
                          <a:off x="4450080" y="11308080"/>
                          <a:ext cx="1605280" cy="1488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0" tIns="72000" rIns="0" bIns="0" numCol="1" spcCol="0" rtlCol="0" fromWordArt="0" anchor="t" anchorCtr="0" forceAA="0" compatLnSpc="1">
                        <a:noAutofit/>
                      </wps:bodyPr>
                    </wps:wsp>
                  </a:graphicData>
                </a:graphic>
              </wp:anchor>
            </w:drawing>
          </mc:Choice>
          <mc:Fallback>
            <w:pict>
              <v:shape id="文本框 31" o:spid="_x0000_s1030" type="#_x0000_t202" style="position:absolute;left:0;text-align:left;margin-left:260.4pt;margin-top:818.4pt;width:126.4pt;height:117.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" filled="f" stroked="f" strokeweight=".5pt">
                <v:textbox style="mso-next-textbox:#文本框 32" inset="0,2mm,0,0">
                  <w:txbxContent/>
                </v:textbox>
              </v:shape>
            </w:pict>
          </mc:Fallback>
        </mc:AlternateContent>
      </w:r>
      <w:r w:rsidR="002F76CD">
        <w:rPr>
          <w:noProof/>
        </w:rPr>
        <mc:AlternateContent>
          <mc:Choice Requires="wps">
            <w:drawing>
              <wp:anchor distT="0" distB="0" distL="114300" distR="114300" simplePos="0" relativeHeight="251671552" behindDoc="0" locked="0" layoutInCell="1" allowOverlap="1">
                <wp:simplePos x="0" y="0"/>
                <wp:positionH relativeFrom="column">
                  <wp:posOffset>1640840</wp:posOffset>
                </wp:positionH>
                <wp:positionV relativeFrom="paragraph">
                  <wp:posOffset>10393680</wp:posOffset>
                </wp:positionV>
                <wp:extent cx="1503680" cy="1493520"/>
                <wp:effectExtent l="0" t="0" r="0" b="0"/>
                <wp:wrapNone/>
                <wp:docPr id="30" name="文本框 30"/>
                <wp:cNvGraphicFramePr/>
                <a:graphic xmlns:a="http://schemas.openxmlformats.org/drawingml/2006/main">
                  <a:graphicData uri="http://schemas.microsoft.com/office/word/2010/wordprocessingShape">
                    <wps:wsp>
                      <wps:cNvSpPr txBox="1"/>
                      <wps:spPr>
                        <a:xfrm>
                          <a:off x="2783840" y="11308080"/>
                          <a:ext cx="1503680" cy="1493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id="4">
                        <w:txbxContent>
                          <w:p w:rsidR="00281F52" w:rsidRDefault="002F76CD">
                            <w:pPr>
                              <w:spacing w:line="200" w:lineRule="exact"/>
                              <w:ind w:firstLineChars="200" w:firstLine="320"/>
                              <w:rPr>
                                <w:sz w:val="16"/>
                                <w:szCs w:val="16"/>
                              </w:rPr>
                            </w:pPr>
                            <w:r>
                              <w:rPr>
                                <w:rFonts w:hint="eastAsia"/>
                                <w:sz w:val="16"/>
                                <w:szCs w:val="16"/>
                              </w:rPr>
                              <w:t>美国研究人员近期发现，蓖麻中的一种植物酶在突变后可以催化生成结构形式单一的二元醇，后者是用途广泛的化工原料，因此这项发现可能会带来“绿色”的化工技术。</w:t>
                            </w:r>
                          </w:p>
                          <w:p w:rsidR="00281F52" w:rsidRDefault="002F76CD">
                            <w:pPr>
                              <w:spacing w:line="200" w:lineRule="exact"/>
                              <w:ind w:firstLineChars="200" w:firstLine="320"/>
                              <w:rPr>
                                <w:sz w:val="16"/>
                                <w:szCs w:val="16"/>
                              </w:rPr>
                            </w:pPr>
                            <w:r>
                              <w:rPr>
                                <w:rFonts w:hint="eastAsia"/>
                                <w:sz w:val="16"/>
                                <w:szCs w:val="16"/>
                              </w:rPr>
                              <w:t>美国布鲁克黑文国家实验室等机构研究人员在新一期美国《植物生理学》杂志上发表论文说，他们发现蓖麻中的一种植物酶在发生某些突变后，可以催化形成结构形式单一的二元醇。特别是发生一种代号</w:t>
                            </w:r>
                            <w:r>
                              <w:rPr>
                                <w:rFonts w:hint="eastAsia"/>
                                <w:sz w:val="16"/>
                                <w:szCs w:val="16"/>
                              </w:rPr>
                              <w:t>T117R</w:t>
                            </w:r>
                            <w:r>
                              <w:rPr>
                                <w:rFonts w:hint="eastAsia"/>
                                <w:sz w:val="16"/>
                                <w:szCs w:val="16"/>
                              </w:rPr>
                              <w:t>的突变后，催化能力较强。</w:t>
                            </w:r>
                          </w:p>
                          <w:p w:rsidR="00281F52" w:rsidRDefault="002F76CD">
                            <w:pPr>
                              <w:spacing w:line="200" w:lineRule="exact"/>
                              <w:ind w:firstLineChars="200" w:firstLine="320"/>
                              <w:rPr>
                                <w:sz w:val="16"/>
                                <w:szCs w:val="16"/>
                              </w:rPr>
                            </w:pPr>
                            <w:r>
                              <w:rPr>
                                <w:rFonts w:hint="eastAsia"/>
                                <w:sz w:val="16"/>
                                <w:szCs w:val="16"/>
                              </w:rPr>
                              <w:t>二元醇是工业合成高分子聚合物的重要原料，可用于生产聚酯纤维、防冻液等。研究人员说，目前人工制取二元醇存在诸多困难，需要的工业催化剂不仅价格较高，往往还易挥发、有毒性。</w:t>
                            </w:r>
                          </w:p>
                          <w:p w:rsidR="00281F52" w:rsidRDefault="002F76CD">
                            <w:pPr>
                              <w:spacing w:line="200" w:lineRule="exact"/>
                              <w:ind w:firstLineChars="200" w:firstLine="320"/>
                              <w:rPr>
                                <w:sz w:val="16"/>
                                <w:szCs w:val="16"/>
                              </w:rPr>
                            </w:pPr>
                            <w:r>
                              <w:rPr>
                                <w:rFonts w:hint="eastAsia"/>
                                <w:sz w:val="16"/>
                                <w:szCs w:val="16"/>
                              </w:rPr>
                              <w:t>还有一个关键点是，二元醇具有多种结构形式，目前工业上合成二元醇时不易得到结构形式单一的产物。但上述突变的植物酶催化而得的二元醇成分单一。</w:t>
                            </w:r>
                          </w:p>
                          <w:p w:rsidR="00281F52" w:rsidRDefault="002F76CD">
                            <w:pPr>
                              <w:spacing w:line="200" w:lineRule="exact"/>
                              <w:ind w:firstLineChars="200" w:firstLine="320"/>
                              <w:rPr>
                                <w:sz w:val="16"/>
                                <w:szCs w:val="16"/>
                              </w:rPr>
                            </w:pPr>
                            <w:r>
                              <w:rPr>
                                <w:rFonts w:hint="eastAsia"/>
                                <w:sz w:val="16"/>
                                <w:szCs w:val="16"/>
                              </w:rPr>
                              <w:t>领导这项研究的布鲁克黑文国家实验室生物化学家约翰·尚克林说，这项发现有望带来“绿色”化工技术，将来也许可以直接在植物中生成某些化学产品，或是通过研究上述植物酶的特点而开发出功能相似的新型催化剂。</w:t>
                            </w:r>
                          </w:p>
                          <w:p w:rsidR="00281F52" w:rsidRDefault="002F76CD">
                            <w:pPr>
                              <w:spacing w:line="200" w:lineRule="exact"/>
                              <w:ind w:firstLineChars="200" w:firstLine="320"/>
                              <w:jc w:val="right"/>
                              <w:rPr>
                                <w:rFonts w:ascii="楷体" w:eastAsia="楷体" w:hAnsi="楷体" w:cs="楷体"/>
                                <w:sz w:val="16"/>
                                <w:szCs w:val="16"/>
                              </w:rPr>
                            </w:pPr>
                            <w:r>
                              <w:rPr>
                                <w:rFonts w:ascii="楷体" w:eastAsia="楷体" w:hAnsi="楷体" w:cs="楷体" w:hint="eastAsia"/>
                                <w:sz w:val="16"/>
                                <w:szCs w:val="16"/>
                              </w:rPr>
                              <w:t>（据新华网）</w:t>
                            </w:r>
                          </w:p>
                        </w:txbxContent>
                      </wps:txbx>
                      <wps:bodyPr rot="0" spcFirstLastPara="0" vertOverflow="overflow" horzOverflow="overflow" vert="horz" wrap="square" lIns="0" tIns="72000" rIns="0" bIns="0" numCol="1" spcCol="0" rtlCol="0" fromWordArt="0" anchor="t" anchorCtr="0" forceAA="0" compatLnSpc="1">
                        <a:noAutofit/>
                      </wps:bodyPr>
                    </wps:wsp>
                  </a:graphicData>
                </a:graphic>
              </wp:anchor>
            </w:drawing>
          </mc:Choice>
          <mc:Fallback>
            <w:pict>
              <v:shape id="文本框 30" o:spid="_x0000_s1031" type="#_x0000_t202" style="position:absolute;left:0;text-align:left;margin-left:129.2pt;margin-top:818.4pt;width:118.4pt;height:117.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" filled="f" stroked="f" strokeweight=".5pt">
                <v:textbox style="mso-next-textbox:#文本框 31" inset="0,2mm,0,0">
                  <w:txbxContent>
                    <w:p w:rsidR="00281F52" w:rsidRDefault="002F76CD">
                      <w:pPr>
                        <w:spacing w:line="200" w:lineRule="exact"/>
                        <w:ind w:firstLineChars="200" w:firstLine="320"/>
                        <w:rPr>
                          <w:sz w:val="16"/>
                          <w:szCs w:val="16"/>
                        </w:rPr>
                      </w:pPr>
                      <w:r>
                        <w:rPr>
                          <w:rFonts w:hint="eastAsia"/>
                          <w:sz w:val="16"/>
                          <w:szCs w:val="16"/>
                        </w:rPr>
                        <w:t>美国研究人员近期发现，蓖麻中的一种植物酶在突变后可以催化生成结构形式单一的二元醇，后者是用途广泛的化工原料，因此这项发现可能会带来“绿色”的化工技术。</w:t>
                      </w:r>
                    </w:p>
                    <w:p w:rsidR="00281F52" w:rsidRDefault="002F76CD">
                      <w:pPr>
                        <w:spacing w:line="200" w:lineRule="exact"/>
                        <w:ind w:firstLineChars="200" w:firstLine="320"/>
                        <w:rPr>
                          <w:sz w:val="16"/>
                          <w:szCs w:val="16"/>
                        </w:rPr>
                      </w:pPr>
                      <w:r>
                        <w:rPr>
                          <w:rFonts w:hint="eastAsia"/>
                          <w:sz w:val="16"/>
                          <w:szCs w:val="16"/>
                        </w:rPr>
                        <w:t>美国布鲁克黑文国家实验室等机构研究人员在新一期美国《植物生理学》杂志上发表论文说，他们发现蓖麻中的一种植物酶在发生某些突变后，可以催化形成结构形式单一的二元醇。特别是发生一种代号</w:t>
                      </w:r>
                      <w:r>
                        <w:rPr>
                          <w:rFonts w:hint="eastAsia"/>
                          <w:sz w:val="16"/>
                          <w:szCs w:val="16"/>
                        </w:rPr>
                        <w:t>T117R</w:t>
                      </w:r>
                      <w:r>
                        <w:rPr>
                          <w:rFonts w:hint="eastAsia"/>
                          <w:sz w:val="16"/>
                          <w:szCs w:val="16"/>
                        </w:rPr>
                        <w:t>的突变后，催化能力较强。</w:t>
                      </w:r>
                    </w:p>
                    <w:p w:rsidR="00281F52" w:rsidRDefault="002F76CD">
                      <w:pPr>
                        <w:spacing w:line="200" w:lineRule="exact"/>
                        <w:ind w:firstLineChars="200" w:firstLine="320"/>
                        <w:rPr>
                          <w:sz w:val="16"/>
                          <w:szCs w:val="16"/>
                        </w:rPr>
                      </w:pPr>
                      <w:r>
                        <w:rPr>
                          <w:rFonts w:hint="eastAsia"/>
                          <w:sz w:val="16"/>
                          <w:szCs w:val="16"/>
                        </w:rPr>
                        <w:t>二元醇是工业合成高分子聚合物的重要原料，可用于生产聚酯纤维、防冻液等。研究人员说，目前人工制取二元醇存在诸多困难，需要的工业催化剂不仅价格较高，往往还易挥发、有毒性。</w:t>
                      </w:r>
                    </w:p>
                    <w:p w:rsidR="00281F52" w:rsidRDefault="002F76CD">
                      <w:pPr>
                        <w:spacing w:line="200" w:lineRule="exact"/>
                        <w:ind w:firstLineChars="200" w:firstLine="320"/>
                        <w:rPr>
                          <w:sz w:val="16"/>
                          <w:szCs w:val="16"/>
                        </w:rPr>
                      </w:pPr>
                      <w:r>
                        <w:rPr>
                          <w:rFonts w:hint="eastAsia"/>
                          <w:sz w:val="16"/>
                          <w:szCs w:val="16"/>
                        </w:rPr>
                        <w:t>还有一个关键点是，二元醇具有多种结构形式，目前工业上合成二元醇时不易得到结构形式单一的产物。但上述突变的植物酶催化而得的二元醇成分单一。</w:t>
                      </w:r>
                    </w:p>
                    <w:p w:rsidR="00281F52" w:rsidRDefault="002F76CD">
                      <w:pPr>
                        <w:spacing w:line="200" w:lineRule="exact"/>
                        <w:ind w:firstLineChars="200" w:firstLine="320"/>
                        <w:rPr>
                          <w:sz w:val="16"/>
                          <w:szCs w:val="16"/>
                        </w:rPr>
                      </w:pPr>
                      <w:r>
                        <w:rPr>
                          <w:rFonts w:hint="eastAsia"/>
                          <w:sz w:val="16"/>
                          <w:szCs w:val="16"/>
                        </w:rPr>
                        <w:t>领导这项研究的布鲁克黑文国家实验室生物化学家约翰·尚克林说，这项发现有望带来“绿色”化工技术，将来也许可以直接在植物中生成某些化学产品，或是通过研究上述植物酶的特点而开发出功能相似的新型催化剂。</w:t>
                      </w:r>
                    </w:p>
                    <w:p w:rsidR="00281F52" w:rsidRDefault="002F76CD">
                      <w:pPr>
                        <w:spacing w:line="200" w:lineRule="exact"/>
                        <w:ind w:firstLineChars="200" w:firstLine="320"/>
                        <w:jc w:val="right"/>
                        <w:rPr>
                          <w:rFonts w:ascii="楷体" w:eastAsia="楷体" w:hAnsi="楷体" w:cs="楷体"/>
                          <w:sz w:val="16"/>
                          <w:szCs w:val="16"/>
                        </w:rPr>
                      </w:pPr>
                      <w:r>
                        <w:rPr>
                          <w:rFonts w:ascii="楷体" w:eastAsia="楷体" w:hAnsi="楷体" w:cs="楷体" w:hint="eastAsia"/>
                          <w:sz w:val="16"/>
                          <w:szCs w:val="16"/>
                        </w:rPr>
                        <w:t>（据新华网）</w:t>
                      </w:r>
                    </w:p>
                  </w:txbxContent>
                </v:textbox>
              </v:shape>
            </w:pict>
          </mc:Fallback>
        </mc:AlternateContent>
      </w:r>
      <w:r w:rsidR="002F76CD">
        <w:rPr>
          <w:noProof/>
        </w:rPr>
        <mc:AlternateContent>
          <mc:Choice Requires="wps">
            <w:drawing>
              <wp:anchor distT="0" distB="0" distL="114300" distR="114300" simplePos="0" relativeHeight="251669504" behindDoc="0" locked="0" layoutInCell="1" allowOverlap="1">
                <wp:simplePos x="0" y="0"/>
                <wp:positionH relativeFrom="column">
                  <wp:posOffset>1501140</wp:posOffset>
                </wp:positionH>
                <wp:positionV relativeFrom="paragraph">
                  <wp:posOffset>9425305</wp:posOffset>
                </wp:positionV>
                <wp:extent cx="5262880" cy="544830"/>
                <wp:effectExtent l="0" t="0" r="0" b="0"/>
                <wp:wrapNone/>
                <wp:docPr id="29" name="文本框 29"/>
                <wp:cNvGraphicFramePr/>
                <a:graphic xmlns:a="http://schemas.openxmlformats.org/drawingml/2006/main">
                  <a:graphicData uri="http://schemas.microsoft.com/office/word/2010/wordprocessingShape">
                    <wps:wsp>
                      <wps:cNvSpPr txBox="1"/>
                      <wps:spPr>
                        <a:xfrm>
                          <a:off x="2644140" y="10339705"/>
                          <a:ext cx="5262880" cy="544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jc w:val="center"/>
                              <w:rPr>
                                <w:rFonts w:ascii="阿里巴巴普惠体" w:eastAsia="阿里巴巴普惠体" w:hAnsi="阿里巴巴普惠体" w:cs="阿里巴巴普惠体"/>
                                <w:sz w:val="36"/>
                                <w:szCs w:val="36"/>
                              </w:rPr>
                            </w:pPr>
                            <w:r>
                              <w:rPr>
                                <w:rFonts w:ascii="阿里巴巴普惠体" w:eastAsia="阿里巴巴普惠体" w:hAnsi="阿里巴巴普惠体" w:cs="阿里巴巴普惠体" w:hint="eastAsia"/>
                                <w:sz w:val="36"/>
                                <w:szCs w:val="36"/>
                              </w:rPr>
                              <w:t>将来或可直接在植物中生成某些化学产品</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29" o:spid="_x0000_s1032" type="#_x0000_t202" style="position:absolute;left:0;text-align:left;margin-left:118.2pt;margin-top:742.15pt;width:414.4pt;height:42.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" filled="f" stroked="f" strokeweight=".5pt">
                <v:textbox inset="0,0,0,0">
                  <w:txbxContent>
                    <w:p w:rsidR="00281F52" w:rsidRDefault="002F76CD">
                      <w:pPr>
                        <w:jc w:val="center"/>
                        <w:rPr>
                          <w:rFonts w:ascii="阿里巴巴普惠体" w:eastAsia="阿里巴巴普惠体" w:hAnsi="阿里巴巴普惠体" w:cs="阿里巴巴普惠体"/>
                          <w:sz w:val="36"/>
                          <w:szCs w:val="36"/>
                        </w:rPr>
                      </w:pPr>
                      <w:r>
                        <w:rPr>
                          <w:rFonts w:ascii="阿里巴巴普惠体" w:eastAsia="阿里巴巴普惠体" w:hAnsi="阿里巴巴普惠体" w:cs="阿里巴巴普惠体" w:hint="eastAsia"/>
                          <w:sz w:val="36"/>
                          <w:szCs w:val="36"/>
                        </w:rPr>
                        <w:t>将来或可直接在植物中生成某些化学产品</w:t>
                      </w:r>
                    </w:p>
                  </w:txbxContent>
                </v:textbox>
              </v:shape>
            </w:pict>
          </mc:Fallback>
        </mc:AlternateContent>
      </w:r>
      <w:r w:rsidR="002F76CD">
        <w:rPr>
          <w:noProof/>
        </w:rPr>
        <mc:AlternateContent>
          <mc:Choice Requires="wps">
            <w:drawing>
              <wp:anchor distT="0" distB="0" distL="114300" distR="114300" simplePos="0" relativeHeight="251667456" behindDoc="0" locked="0" layoutInCell="1" allowOverlap="1">
                <wp:simplePos x="0" y="0"/>
                <wp:positionH relativeFrom="column">
                  <wp:posOffset>1600200</wp:posOffset>
                </wp:positionH>
                <wp:positionV relativeFrom="paragraph">
                  <wp:posOffset>9685020</wp:posOffset>
                </wp:positionV>
                <wp:extent cx="5090160" cy="703580"/>
                <wp:effectExtent l="0" t="0" r="0" b="0"/>
                <wp:wrapNone/>
                <wp:docPr id="28" name="文本框 28"/>
                <wp:cNvGraphicFramePr/>
                <a:graphic xmlns:a="http://schemas.openxmlformats.org/drawingml/2006/main">
                  <a:graphicData uri="http://schemas.microsoft.com/office/word/2010/wordprocessingShape">
                    <wps:wsp>
                      <wps:cNvSpPr txBox="1"/>
                      <wps:spPr>
                        <a:xfrm>
                          <a:off x="2743200" y="10599420"/>
                          <a:ext cx="5090160" cy="703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jc w:val="center"/>
                              <w:rPr>
                                <w:rFonts w:ascii="阿里巴巴普惠体 Medium" w:eastAsia="阿里巴巴普惠体 Medium" w:hAnsi="阿里巴巴普惠体 Medium" w:cs="阿里巴巴普惠体 Medium"/>
                                <w:w w:val="80"/>
                                <w:sz w:val="64"/>
                                <w:szCs w:val="64"/>
                              </w:rPr>
                            </w:pPr>
                            <w:r>
                              <w:rPr>
                                <w:rFonts w:ascii="阿里巴巴普惠体 Medium" w:eastAsia="阿里巴巴普惠体 Medium" w:hAnsi="阿里巴巴普惠体 Medium" w:cs="阿里巴巴普惠体 Medium" w:hint="eastAsia"/>
                                <w:w w:val="80"/>
                                <w:sz w:val="64"/>
                                <w:szCs w:val="64"/>
                              </w:rPr>
                              <w:t>突变植物酶有望带来绿色化工技术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28" o:spid="_x0000_s1033" type="#_x0000_t202" style="position:absolute;left:0;text-align:left;margin-left:126pt;margin-top:762.6pt;width:400.8pt;height:55.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" filled="f" stroked="f" strokeweight=".5pt">
                <v:textbox inset="0,0,0,0">
                  <w:txbxContent>
                    <w:p w:rsidR="00281F52" w:rsidRDefault="002F76CD">
                      <w:pPr>
                        <w:jc w:val="center"/>
                        <w:rPr>
                          <w:rFonts w:ascii="阿里巴巴普惠体 Medium" w:eastAsia="阿里巴巴普惠体 Medium" w:hAnsi="阿里巴巴普惠体 Medium" w:cs="阿里巴巴普惠体 Medium"/>
                          <w:w w:val="80"/>
                          <w:sz w:val="64"/>
                          <w:szCs w:val="64"/>
                        </w:rPr>
                      </w:pPr>
                      <w:r>
                        <w:rPr>
                          <w:rFonts w:ascii="阿里巴巴普惠体 Medium" w:eastAsia="阿里巴巴普惠体 Medium" w:hAnsi="阿里巴巴普惠体 Medium" w:cs="阿里巴巴普惠体 Medium" w:hint="eastAsia"/>
                          <w:w w:val="80"/>
                          <w:sz w:val="64"/>
                          <w:szCs w:val="64"/>
                        </w:rPr>
                        <w:t>突变植物酶有望带来绿色化工技术</w:t>
                      </w:r>
                    </w:p>
                  </w:txbxContent>
                </v:textbox>
              </v:shape>
            </w:pict>
          </mc:Fallback>
        </mc:AlternateContent>
      </w:r>
      <w:r w:rsidR="002F76CD">
        <w:rPr>
          <w:noProof/>
        </w:rPr>
        <mc:AlternateContent>
          <mc:Choice Requires="wps">
            <w:drawing>
              <wp:anchor distT="0" distB="0" distL="114300" distR="114300" simplePos="0" relativeHeight="251640832" behindDoc="0" locked="0" layoutInCell="1" allowOverlap="1">
                <wp:simplePos x="0" y="0"/>
                <wp:positionH relativeFrom="page">
                  <wp:posOffset>2786380</wp:posOffset>
                </wp:positionH>
                <wp:positionV relativeFrom="paragraph">
                  <wp:posOffset>9509760</wp:posOffset>
                </wp:positionV>
                <wp:extent cx="5039995" cy="0"/>
                <wp:effectExtent l="0" t="0" r="0" b="0"/>
                <wp:wrapNone/>
                <wp:docPr id="33" name="直接连接符 33"/>
                <wp:cNvGraphicFramePr/>
                <a:graphic xmlns:a="http://schemas.openxmlformats.org/drawingml/2006/main">
                  <a:graphicData uri="http://schemas.microsoft.com/office/word/2010/wordprocessingShape">
                    <wps:wsp>
                      <wps:cNvCnPr/>
                      <wps:spPr>
                        <a:xfrm>
                          <a:off x="2766060" y="9356090"/>
                          <a:ext cx="5039995" cy="0"/>
                        </a:xfrm>
                        <a:prstGeom prst="line">
                          <a:avLst/>
                        </a:prstGeom>
                        <a:ln>
                          <a:solidFill>
                            <a:schemeClr val="bg1">
                              <a:lumMod val="75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071DC48" id="直接连接符 33" o:spid="_x0000_s1026" style="position:absolute;left:0;text-align:left;z-index:251640832;visibility:visible;mso-wrap-style:square;mso-wrap-distance-left:9pt;mso-wrap-distance-top:0;mso-wrap-distance-right:9pt;mso-wrap-distance-bottom:0;mso-position-horizontal:absolute;mso-position-horizontal-relative:page;mso-position-vertical:absolute;mso-position-vertical-relative:text" from="219.4pt,748.8pt" to="616.25pt,7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" strokecolor="#bfbfbf [2412]" strokeweight="1pt">
                <v:stroke joinstyle="miter"/>
                <w10:wrap anchorx="page"/>
              </v:line>
            </w:pict>
          </mc:Fallback>
        </mc:AlternateContent>
      </w:r>
      <w:r w:rsidR="002F76CD">
        <w:rPr>
          <w:noProof/>
        </w:rPr>
        <mc:AlternateContent>
          <mc:Choice Requires="wps">
            <w:drawing>
              <wp:anchor distT="0" distB="0" distL="114300" distR="114300" simplePos="0" relativeHeight="251665408" behindDoc="0" locked="0" layoutInCell="1" allowOverlap="1">
                <wp:simplePos x="0" y="0"/>
                <wp:positionH relativeFrom="column">
                  <wp:posOffset>-957580</wp:posOffset>
                </wp:positionH>
                <wp:positionV relativeFrom="page">
                  <wp:posOffset>14835505</wp:posOffset>
                </wp:positionV>
                <wp:extent cx="10320020" cy="209550"/>
                <wp:effectExtent l="0" t="0" r="0" b="0"/>
                <wp:wrapNone/>
                <wp:docPr id="65" name="文本框 65"/>
                <wp:cNvGraphicFramePr/>
                <a:graphic xmlns:a="http://schemas.openxmlformats.org/drawingml/2006/main">
                  <a:graphicData uri="http://schemas.microsoft.com/office/word/2010/wordprocessingShape">
                    <wps:wsp>
                      <wps:cNvSpPr txBox="1"/>
                      <wps:spPr>
                        <a:xfrm>
                          <a:off x="186055" y="14867890"/>
                          <a:ext cx="10320020"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spacing w:line="240" w:lineRule="exact"/>
                              <w:jc w:val="center"/>
                              <w:rPr>
                                <w:rFonts w:asciiTheme="minorEastAsia" w:hAnsiTheme="minorEastAsia" w:cstheme="minorEastAsia"/>
                                <w:sz w:val="16"/>
                                <w:szCs w:val="16"/>
                              </w:rPr>
                            </w:pPr>
                            <w:r>
                              <w:rPr>
                                <w:rFonts w:asciiTheme="minorEastAsia" w:hAnsiTheme="minorEastAsia" w:cstheme="minorEastAsia" w:hint="eastAsia"/>
                                <w:color w:val="595959" w:themeColor="text1" w:themeTint="A6"/>
                                <w:sz w:val="16"/>
                                <w:szCs w:val="16"/>
                              </w:rPr>
                              <w:t>地址：××市××区××××路××号       电话：××××××××       ××××传媒××快讯编辑部       网址：www.xxxxxxxx.com               主编：×××／责任编辑：×××／美术编辑：×××</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5" o:spid="_x0000_s1034" type="#_x0000_t202" style="position:absolute;left:0;text-align:left;margin-left:-75.4pt;margin-top:1168.15pt;width:812.6pt;height:16.5pt;z-index:2516654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" filled="f" stroked="f" strokeweight=".5pt">
                <v:textbox inset="0,0,0,0">
                  <w:txbxContent>
                    <w:p w:rsidR="00281F52" w:rsidRDefault="002F76CD">
                      <w:pPr>
                        <w:spacing w:line="240" w:lineRule="exact"/>
                        <w:jc w:val="center"/>
                        <w:rPr>
                          <w:rFonts w:asciiTheme="minorEastAsia" w:hAnsiTheme="minorEastAsia" w:cstheme="minorEastAsia"/>
                          <w:sz w:val="16"/>
                          <w:szCs w:val="16"/>
                        </w:rPr>
                      </w:pPr>
                      <w:r>
                        <w:rPr>
                          <w:rFonts w:asciiTheme="minorEastAsia" w:hAnsiTheme="minorEastAsia" w:cstheme="minorEastAsia" w:hint="eastAsia"/>
                          <w:color w:val="595959" w:themeColor="text1" w:themeTint="A6"/>
                          <w:sz w:val="16"/>
                          <w:szCs w:val="16"/>
                        </w:rPr>
                        <w:t>地址：××市××区××××路××号       电话：××××××××       ××××传媒××快讯编辑部       网址：www.xxxxxxxx.com               主编：×××／责任编辑：×××／美术编辑：×××</w:t>
                      </w:r>
                    </w:p>
                  </w:txbxContent>
                </v:textbox>
                <w10:wrap anchory="page"/>
              </v:shape>
            </w:pict>
          </mc:Fallback>
        </mc:AlternateContent>
      </w:r>
      <w:r w:rsidR="002F76CD">
        <w:rPr>
          <w:noProof/>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13917295</wp:posOffset>
                </wp:positionV>
                <wp:extent cx="10332720" cy="0"/>
                <wp:effectExtent l="0" t="7620" r="0" b="15240"/>
                <wp:wrapNone/>
                <wp:docPr id="64" name="直接连接符 64"/>
                <wp:cNvGraphicFramePr/>
                <a:graphic xmlns:a="http://schemas.openxmlformats.org/drawingml/2006/main">
                  <a:graphicData uri="http://schemas.microsoft.com/office/word/2010/wordprocessingShape">
                    <wps:wsp>
                      <wps:cNvCnPr/>
                      <wps:spPr>
                        <a:xfrm>
                          <a:off x="175260" y="14832330"/>
                          <a:ext cx="10332720" cy="0"/>
                        </a:xfrm>
                        <a:prstGeom prst="line">
                          <a:avLst/>
                        </a:prstGeom>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4848D" id="直接连接符 64" o:spid="_x0000_s1026" style="position:absolute;left:0;text-align:left;z-index:251663360;visibility:visible;mso-wrap-style:square;mso-wrap-distance-left:9pt;mso-wrap-distance-top:0;mso-wrap-distance-right:9pt;mso-wrap-distance-bottom:0;mso-position-horizontal:center;mso-position-horizontal-relative:text;mso-position-vertical:absolute;mso-position-vertical-relative:text" from="0,1095.85pt" to="813.6pt,10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" strokecolor="#a5a5a5 [2092]" strokeweight="1.25pt">
                <v:stroke joinstyle="miter"/>
              </v:line>
            </w:pict>
          </mc:Fallback>
        </mc:AlternateContent>
      </w:r>
      <w:r w:rsidR="002F76CD">
        <w:rPr>
          <w:noProof/>
        </w:rPr>
        <mc:AlternateContent>
          <mc:Choice Requires="wps">
            <w:drawing>
              <wp:anchor distT="0" distB="0" distL="114300" distR="114300" simplePos="0" relativeHeight="251661312" behindDoc="0" locked="0" layoutInCell="1" allowOverlap="1">
                <wp:simplePos x="0" y="0"/>
                <wp:positionH relativeFrom="column">
                  <wp:posOffset>7021195</wp:posOffset>
                </wp:positionH>
                <wp:positionV relativeFrom="paragraph">
                  <wp:posOffset>12470130</wp:posOffset>
                </wp:positionV>
                <wp:extent cx="2280920" cy="1285240"/>
                <wp:effectExtent l="0" t="0" r="0" b="0"/>
                <wp:wrapNone/>
                <wp:docPr id="63" name="文本框 63"/>
                <wp:cNvGraphicFramePr/>
                <a:graphic xmlns:a="http://schemas.openxmlformats.org/drawingml/2006/main">
                  <a:graphicData uri="http://schemas.microsoft.com/office/word/2010/wordprocessingShape">
                    <wps:wsp>
                      <wps:cNvSpPr txBox="1"/>
                      <wps:spPr>
                        <a:xfrm>
                          <a:off x="8164195" y="13384530"/>
                          <a:ext cx="2280920" cy="1285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spacing w:line="200" w:lineRule="exact"/>
                              <w:ind w:firstLineChars="200" w:firstLine="320"/>
                              <w:rPr>
                                <w:sz w:val="16"/>
                                <w:szCs w:val="16"/>
                              </w:rPr>
                            </w:pPr>
                            <w:r>
                              <w:rPr>
                                <w:rFonts w:hint="eastAsia"/>
                                <w:sz w:val="16"/>
                                <w:szCs w:val="16"/>
                              </w:rPr>
                              <w:t>国际自然保护联盟（</w:t>
                            </w:r>
                            <w:r>
                              <w:rPr>
                                <w:rFonts w:hint="eastAsia"/>
                                <w:sz w:val="16"/>
                                <w:szCs w:val="16"/>
                              </w:rPr>
                              <w:t>IUCN</w:t>
                            </w:r>
                            <w:r>
                              <w:rPr>
                                <w:rFonts w:hint="eastAsia"/>
                                <w:sz w:val="16"/>
                                <w:szCs w:val="16"/>
                              </w:rPr>
                              <w:t>）向马德里联合国气候变化会议递交的报告显示，目前在许多海域，海水中的氧气含量正在持续减少，导致海洋生物的生存空间越来越受到限制，未来也可能对渔业和海洋经济造成致命的后果。</w:t>
                            </w:r>
                          </w:p>
                          <w:p w:rsidR="00281F52" w:rsidRDefault="002F76CD">
                            <w:pPr>
                              <w:spacing w:line="200" w:lineRule="exact"/>
                              <w:ind w:firstLineChars="200" w:firstLine="320"/>
                              <w:rPr>
                                <w:sz w:val="16"/>
                                <w:szCs w:val="16"/>
                              </w:rPr>
                            </w:pPr>
                            <w:r>
                              <w:rPr>
                                <w:rFonts w:hint="eastAsia"/>
                                <w:sz w:val="16"/>
                                <w:szCs w:val="16"/>
                              </w:rPr>
                              <w:t>海水氧气的减少，在很大程度上是由全球变暖驱动的。除了全球变暖之外，该报告还显示了氧气减少的其他原因，包括沿海水域的过度施肥和海洋环流的变化。</w:t>
                            </w:r>
                            <w:r>
                              <w:rPr>
                                <w:rFonts w:hint="eastAsia"/>
                                <w:sz w:val="16"/>
                                <w:szCs w:val="16"/>
                              </w:rPr>
                              <w:t>IUCN</w:t>
                            </w:r>
                            <w:r>
                              <w:rPr>
                                <w:rFonts w:hint="eastAsia"/>
                                <w:sz w:val="16"/>
                                <w:szCs w:val="16"/>
                              </w:rPr>
                              <w:t>的报告还清楚地表明，每个海域的氧气损失差异很大，尤其是沿海水域。</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3" o:spid="_x0000_s1035" type="#_x0000_t202" style="position:absolute;left:0;text-align:left;margin-left:552.85pt;margin-top:981.9pt;width:179.6pt;height:101.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" filled="f" stroked="f" strokeweight=".5pt">
                <v:textbox inset="0,0,0,0">
                  <w:txbxContent>
                    <w:p w:rsidR="00281F52" w:rsidRDefault="002F76CD">
                      <w:pPr>
                        <w:spacing w:line="200" w:lineRule="exact"/>
                        <w:ind w:firstLineChars="200" w:firstLine="320"/>
                        <w:rPr>
                          <w:sz w:val="16"/>
                          <w:szCs w:val="16"/>
                        </w:rPr>
                      </w:pPr>
                      <w:r>
                        <w:rPr>
                          <w:rFonts w:hint="eastAsia"/>
                          <w:sz w:val="16"/>
                          <w:szCs w:val="16"/>
                        </w:rPr>
                        <w:t>国际自然保护联盟（</w:t>
                      </w:r>
                      <w:r>
                        <w:rPr>
                          <w:rFonts w:hint="eastAsia"/>
                          <w:sz w:val="16"/>
                          <w:szCs w:val="16"/>
                        </w:rPr>
                        <w:t>IUCN</w:t>
                      </w:r>
                      <w:r>
                        <w:rPr>
                          <w:rFonts w:hint="eastAsia"/>
                          <w:sz w:val="16"/>
                          <w:szCs w:val="16"/>
                        </w:rPr>
                        <w:t>）向马德里联合国气候变化会议递交的报告显示，目前在许多海域，海水中的氧气含量正在持续减少，导致海洋生物的生存空间越来越受到限制，未来也可能对渔业和海洋经济造成致命的后果。</w:t>
                      </w:r>
                    </w:p>
                    <w:p w:rsidR="00281F52" w:rsidRDefault="002F76CD">
                      <w:pPr>
                        <w:spacing w:line="200" w:lineRule="exact"/>
                        <w:ind w:firstLineChars="200" w:firstLine="320"/>
                        <w:rPr>
                          <w:sz w:val="16"/>
                          <w:szCs w:val="16"/>
                        </w:rPr>
                      </w:pPr>
                      <w:r>
                        <w:rPr>
                          <w:rFonts w:hint="eastAsia"/>
                          <w:sz w:val="16"/>
                          <w:szCs w:val="16"/>
                        </w:rPr>
                        <w:t>海水氧气的减少，在很大程度上是由全球变暖驱动的。除了全球变暖之外，该报告还显示了氧气减少的其他原因，包括沿海水域的过度施肥和海洋环流的变化。</w:t>
                      </w:r>
                      <w:r>
                        <w:rPr>
                          <w:rFonts w:hint="eastAsia"/>
                          <w:sz w:val="16"/>
                          <w:szCs w:val="16"/>
                        </w:rPr>
                        <w:t>IUCN</w:t>
                      </w:r>
                      <w:r>
                        <w:rPr>
                          <w:rFonts w:hint="eastAsia"/>
                          <w:sz w:val="16"/>
                          <w:szCs w:val="16"/>
                        </w:rPr>
                        <w:t>的报告还清楚地表明，每个海域的氧气损失差异很大，尤其是沿海水域。</w:t>
                      </w:r>
                    </w:p>
                  </w:txbxContent>
                </v:textbox>
              </v:shape>
            </w:pict>
          </mc:Fallback>
        </mc:AlternateContent>
      </w:r>
      <w:r w:rsidR="002F76CD">
        <w:rPr>
          <w:noProof/>
        </w:rPr>
        <mc:AlternateContent>
          <mc:Choice Requires="wps">
            <w:drawing>
              <wp:anchor distT="0" distB="0" distL="114300" distR="114300" simplePos="0" relativeHeight="251659264" behindDoc="0" locked="0" layoutInCell="1" allowOverlap="1">
                <wp:simplePos x="0" y="0"/>
                <wp:positionH relativeFrom="column">
                  <wp:posOffset>7056755</wp:posOffset>
                </wp:positionH>
                <wp:positionV relativeFrom="paragraph">
                  <wp:posOffset>11906250</wp:posOffset>
                </wp:positionV>
                <wp:extent cx="2194560" cy="593725"/>
                <wp:effectExtent l="0" t="0" r="0" b="0"/>
                <wp:wrapNone/>
                <wp:docPr id="62" name="文本框 62"/>
                <wp:cNvGraphicFramePr/>
                <a:graphic xmlns:a="http://schemas.openxmlformats.org/drawingml/2006/main">
                  <a:graphicData uri="http://schemas.microsoft.com/office/word/2010/wordprocessingShape">
                    <wps:wsp>
                      <wps:cNvSpPr txBox="1"/>
                      <wps:spPr>
                        <a:xfrm>
                          <a:off x="8199755" y="12820650"/>
                          <a:ext cx="2194560" cy="593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spacing w:line="420" w:lineRule="exact"/>
                              <w:jc w:val="center"/>
                              <w:rPr>
                                <w:rFonts w:ascii="阿里巴巴普惠体 Heavy" w:eastAsia="阿里巴巴普惠体 Heavy" w:hAnsi="阿里巴巴普惠体 Heavy" w:cs="阿里巴巴普惠体 Heavy"/>
                                <w:sz w:val="40"/>
                                <w:szCs w:val="40"/>
                              </w:rPr>
                            </w:pPr>
                            <w:r>
                              <w:rPr>
                                <w:rFonts w:ascii="阿里巴巴普惠体 Heavy" w:eastAsia="阿里巴巴普惠体 Heavy" w:hAnsi="阿里巴巴普惠体 Heavy" w:cs="阿里巴巴普惠体 Heavy" w:hint="eastAsia"/>
                                <w:sz w:val="40"/>
                                <w:szCs w:val="40"/>
                              </w:rPr>
                              <w:t>全球变暖导致</w:t>
                            </w:r>
                          </w:p>
                          <w:p w:rsidR="00281F52" w:rsidRDefault="002F76CD">
                            <w:pPr>
                              <w:spacing w:line="420" w:lineRule="exact"/>
                              <w:jc w:val="center"/>
                              <w:rPr>
                                <w:rFonts w:ascii="阿里巴巴普惠体 Heavy" w:eastAsia="阿里巴巴普惠体 Heavy" w:hAnsi="阿里巴巴普惠体 Heavy" w:cs="阿里巴巴普惠体 Heavy"/>
                                <w:sz w:val="40"/>
                                <w:szCs w:val="40"/>
                              </w:rPr>
                            </w:pPr>
                            <w:r>
                              <w:rPr>
                                <w:rFonts w:ascii="阿里巴巴普惠体 Heavy" w:eastAsia="阿里巴巴普惠体 Heavy" w:hAnsi="阿里巴巴普惠体 Heavy" w:cs="阿里巴巴普惠体 Heavy" w:hint="eastAsia"/>
                                <w:sz w:val="40"/>
                                <w:szCs w:val="40"/>
                              </w:rPr>
                              <w:t>海水中氧含量下降</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2" o:spid="_x0000_s1036" type="#_x0000_t202" style="position:absolute;left:0;text-align:left;margin-left:555.65pt;margin-top:937.5pt;width:172.8pt;height:4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" filled="f" stroked="f" strokeweight=".5pt">
                <v:textbox inset="0,0,0,0">
                  <w:txbxContent>
                    <w:p w:rsidR="00281F52" w:rsidRDefault="002F76CD">
                      <w:pPr>
                        <w:spacing w:line="420" w:lineRule="exact"/>
                        <w:jc w:val="center"/>
                        <w:rPr>
                          <w:rFonts w:ascii="阿里巴巴普惠体 Heavy" w:eastAsia="阿里巴巴普惠体 Heavy" w:hAnsi="阿里巴巴普惠体 Heavy" w:cs="阿里巴巴普惠体 Heavy"/>
                          <w:sz w:val="40"/>
                          <w:szCs w:val="40"/>
                        </w:rPr>
                      </w:pPr>
                      <w:r>
                        <w:rPr>
                          <w:rFonts w:ascii="阿里巴巴普惠体 Heavy" w:eastAsia="阿里巴巴普惠体 Heavy" w:hAnsi="阿里巴巴普惠体 Heavy" w:cs="阿里巴巴普惠体 Heavy" w:hint="eastAsia"/>
                          <w:sz w:val="40"/>
                          <w:szCs w:val="40"/>
                        </w:rPr>
                        <w:t>全球变暖导致</w:t>
                      </w:r>
                    </w:p>
                    <w:p w:rsidR="00281F52" w:rsidRDefault="002F76CD">
                      <w:pPr>
                        <w:spacing w:line="420" w:lineRule="exact"/>
                        <w:jc w:val="center"/>
                        <w:rPr>
                          <w:rFonts w:ascii="阿里巴巴普惠体 Heavy" w:eastAsia="阿里巴巴普惠体 Heavy" w:hAnsi="阿里巴巴普惠体 Heavy" w:cs="阿里巴巴普惠体 Heavy"/>
                          <w:sz w:val="40"/>
                          <w:szCs w:val="40"/>
                        </w:rPr>
                      </w:pPr>
                      <w:r>
                        <w:rPr>
                          <w:rFonts w:ascii="阿里巴巴普惠体 Heavy" w:eastAsia="阿里巴巴普惠体 Heavy" w:hAnsi="阿里巴巴普惠体 Heavy" w:cs="阿里巴巴普惠体 Heavy" w:hint="eastAsia"/>
                          <w:sz w:val="40"/>
                          <w:szCs w:val="40"/>
                        </w:rPr>
                        <w:t>海水中氧含量下降</w:t>
                      </w:r>
                    </w:p>
                  </w:txbxContent>
                </v:textbox>
              </v:shape>
            </w:pict>
          </mc:Fallback>
        </mc:AlternateContent>
      </w:r>
      <w:r w:rsidR="002F76CD">
        <w:rPr>
          <w:noProof/>
        </w:rPr>
        <mc:AlternateContent>
          <mc:Choice Requires="wps">
            <w:drawing>
              <wp:anchor distT="0" distB="0" distL="114300" distR="114300" simplePos="0" relativeHeight="251657216" behindDoc="0" locked="0" layoutInCell="1" allowOverlap="1">
                <wp:simplePos x="0" y="0"/>
                <wp:positionH relativeFrom="page">
                  <wp:posOffset>8100060</wp:posOffset>
                </wp:positionH>
                <wp:positionV relativeFrom="page">
                  <wp:posOffset>12715240</wp:posOffset>
                </wp:positionV>
                <wp:extent cx="2411730" cy="2030095"/>
                <wp:effectExtent l="0" t="0" r="11430" b="12065"/>
                <wp:wrapNone/>
                <wp:docPr id="61" name="圆角矩形 61"/>
                <wp:cNvGraphicFramePr/>
                <a:graphic xmlns:a="http://schemas.openxmlformats.org/drawingml/2006/main">
                  <a:graphicData uri="http://schemas.microsoft.com/office/word/2010/wordprocessingShape">
                    <wps:wsp>
                      <wps:cNvSpPr/>
                      <wps:spPr>
                        <a:xfrm>
                          <a:off x="8115300" y="12702540"/>
                          <a:ext cx="2411730" cy="2030095"/>
                        </a:xfrm>
                        <a:prstGeom prst="roundRect">
                          <a:avLst>
                            <a:gd name="adj" fmla="val 4102"/>
                          </a:avLst>
                        </a:prstGeom>
                        <a:solidFill>
                          <a:schemeClr val="bg1">
                            <a:lumMod val="9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2248167" id="圆角矩形 61" o:spid="_x0000_s1026" style="position:absolute;left:0;text-align:left;margin-left:637.8pt;margin-top:1001.2pt;width:189.9pt;height:159.85pt;z-index:251657216;visibility:visible;mso-wrap-style:square;mso-wrap-distance-left:9pt;mso-wrap-distance-top:0;mso-wrap-distance-right:9pt;mso-wrap-distance-bottom:0;mso-position-horizontal:absolute;mso-position-horizontal-relative:page;mso-position-vertical:absolute;mso-position-vertical-relative:page;v-text-anchor:middle" arcsize="2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" fillcolor="#f2f2f2 [3052]" stroked="f" strokeweight="1.5pt">
                <v:stroke joinstyle="miter"/>
                <w10:wrap anchorx="page" anchory="page"/>
              </v:roundrect>
            </w:pict>
          </mc:Fallback>
        </mc:AlternateContent>
      </w:r>
      <w:r w:rsidR="002F76CD">
        <w:rPr>
          <w:noProof/>
        </w:rPr>
        <mc:AlternateContent>
          <mc:Choice Requires="wps">
            <w:drawing>
              <wp:anchor distT="0" distB="0" distL="114300" distR="114300" simplePos="0" relativeHeight="251653120" behindDoc="0" locked="0" layoutInCell="1" allowOverlap="1">
                <wp:simplePos x="0" y="0"/>
                <wp:positionH relativeFrom="column">
                  <wp:posOffset>3952875</wp:posOffset>
                </wp:positionH>
                <wp:positionV relativeFrom="page">
                  <wp:posOffset>13571855</wp:posOffset>
                </wp:positionV>
                <wp:extent cx="2621280" cy="1115695"/>
                <wp:effectExtent l="0" t="0" r="0" b="0"/>
                <wp:wrapNone/>
                <wp:docPr id="57" name="文本框 57"/>
                <wp:cNvGraphicFramePr/>
                <a:graphic xmlns:a="http://schemas.openxmlformats.org/drawingml/2006/main">
                  <a:graphicData uri="http://schemas.microsoft.com/office/word/2010/wordprocessingShape">
                    <wps:wsp>
                      <wps:cNvSpPr txBox="1"/>
                      <wps:spPr>
                        <a:xfrm>
                          <a:off x="5095240" y="13602970"/>
                          <a:ext cx="2621280" cy="1115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spacing w:line="220" w:lineRule="exact"/>
                              <w:ind w:firstLineChars="200" w:firstLine="320"/>
                              <w:rPr>
                                <w:sz w:val="16"/>
                                <w:szCs w:val="16"/>
                              </w:rPr>
                            </w:pPr>
                            <w:r>
                              <w:rPr>
                                <w:rFonts w:hint="eastAsia"/>
                                <w:sz w:val="16"/>
                                <w:szCs w:val="16"/>
                              </w:rPr>
                              <w:t>自量子力学建立以来，关于量子隧穿的发生是否需要时间一直饱受争议。中国科学院精密测量院柳晓军团队公布其与俄罗斯、澳大利亚科研人员的合作成果，首次将基于“阿秒钟”的隧穿时间测量拓展到分子体系，得出该时间上限为</w:t>
                            </w:r>
                            <w:r>
                              <w:rPr>
                                <w:rFonts w:hint="eastAsia"/>
                                <w:sz w:val="16"/>
                                <w:szCs w:val="16"/>
                              </w:rPr>
                              <w:t>10</w:t>
                            </w:r>
                            <w:r>
                              <w:rPr>
                                <w:rFonts w:hint="eastAsia"/>
                                <w:sz w:val="16"/>
                                <w:szCs w:val="16"/>
                              </w:rPr>
                              <w:t>阿秒。量子隧穿效应是指在微观世界中电子等微观粒子能够穿越高于自身能量位垒势的“奇异”行为。量子隧穿对理解众多自然现象，如恒星核聚变、放射性衰变等起着至关重要的作用。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57" o:spid="_x0000_s1037" type="#_x0000_t202" style="position:absolute;left:0;text-align:left;margin-left:311.25pt;margin-top:1068.65pt;width:206.4pt;height:87.85pt;z-index:2516531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" filled="f" stroked="f" strokeweight=".5pt">
                <v:textbox inset="0,0,0,0">
                  <w:txbxContent>
                    <w:p w:rsidR="00281F52" w:rsidRDefault="002F76CD">
                      <w:pPr>
                        <w:spacing w:line="220" w:lineRule="exact"/>
                        <w:ind w:firstLineChars="200" w:firstLine="320"/>
                        <w:rPr>
                          <w:sz w:val="16"/>
                          <w:szCs w:val="16"/>
                        </w:rPr>
                      </w:pPr>
                      <w:r>
                        <w:rPr>
                          <w:rFonts w:hint="eastAsia"/>
                          <w:sz w:val="16"/>
                          <w:szCs w:val="16"/>
                        </w:rPr>
                        <w:t>自量子力学建立以来，关于量子隧穿的发生是否需要时间一直饱受争议。中国科学院精密测量院柳晓军团队公布其与俄罗斯、澳大利亚科研人员的合作成果，首次将基于“阿秒钟”的隧穿时间测量拓展到分子体系，得出该时间上限为</w:t>
                      </w:r>
                      <w:r>
                        <w:rPr>
                          <w:rFonts w:hint="eastAsia"/>
                          <w:sz w:val="16"/>
                          <w:szCs w:val="16"/>
                        </w:rPr>
                        <w:t>10</w:t>
                      </w:r>
                      <w:r>
                        <w:rPr>
                          <w:rFonts w:hint="eastAsia"/>
                          <w:sz w:val="16"/>
                          <w:szCs w:val="16"/>
                        </w:rPr>
                        <w:t>阿秒。量子隧穿效应是指在微观世界中电子等微观粒子能够穿越高于自身能量位垒势的“奇异”行为。量子隧穿对理解众多自然现象，如恒星核聚变、放射性衰变等起着至关重要的作用。</w:t>
                      </w:r>
                    </w:p>
                  </w:txbxContent>
                </v:textbox>
                <w10:wrap anchory="page"/>
              </v:shape>
            </w:pict>
          </mc:Fallback>
        </mc:AlternateContent>
      </w:r>
      <w:r w:rsidR="002F76CD">
        <w:rPr>
          <w:rFonts w:ascii="宋体" w:eastAsia="宋体" w:hAnsi="宋体" w:cs="宋体"/>
          <w:noProof/>
          <w:sz w:val="24"/>
        </w:rPr>
        <w:drawing>
          <wp:anchor distT="0" distB="0" distL="114300" distR="114300" simplePos="0" relativeHeight="251655168" behindDoc="0" locked="0" layoutInCell="1" allowOverlap="1">
            <wp:simplePos x="0" y="0"/>
            <wp:positionH relativeFrom="column">
              <wp:posOffset>1714500</wp:posOffset>
            </wp:positionH>
            <wp:positionV relativeFrom="paragraph">
              <wp:posOffset>12679680</wp:posOffset>
            </wp:positionV>
            <wp:extent cx="2149475" cy="1076325"/>
            <wp:effectExtent l="0" t="0" r="14605" b="5715"/>
            <wp:wrapNone/>
            <wp:docPr id="5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IMG_256"/>
                    <pic:cNvPicPr>
                      <a:picLocks noChangeAspect="1"/>
                    </pic:cNvPicPr>
                  </pic:nvPicPr>
                  <pic:blipFill>
                    <a:blip r:embed="rId7"/>
                    <a:srcRect t="17348" b="4924"/>
                    <a:stretch>
                      <a:fillRect/>
                    </a:stretch>
                  </pic:blipFill>
                  <pic:spPr>
                    <a:xfrm>
                      <a:off x="0" y="0"/>
                      <a:ext cx="2149475" cy="1076325"/>
                    </a:xfrm>
                    <a:prstGeom prst="rect">
                      <a:avLst/>
                    </a:prstGeom>
                    <a:noFill/>
                    <a:ln w="9525">
                      <a:noFill/>
                    </a:ln>
                  </pic:spPr>
                </pic:pic>
              </a:graphicData>
            </a:graphic>
          </wp:anchor>
        </w:drawing>
      </w:r>
      <w:r w:rsidR="002F76CD">
        <w:rPr>
          <w:noProof/>
        </w:rPr>
        <mc:AlternateContent>
          <mc:Choice Requires="wps">
            <w:drawing>
              <wp:anchor distT="0" distB="0" distL="114300" distR="114300" simplePos="0" relativeHeight="251651072" behindDoc="0" locked="0" layoutInCell="1" allowOverlap="1">
                <wp:simplePos x="0" y="0"/>
                <wp:positionH relativeFrom="column">
                  <wp:posOffset>1717040</wp:posOffset>
                </wp:positionH>
                <wp:positionV relativeFrom="paragraph">
                  <wp:posOffset>12063730</wp:posOffset>
                </wp:positionV>
                <wp:extent cx="4866640" cy="254000"/>
                <wp:effectExtent l="0" t="0" r="10160" b="5080"/>
                <wp:wrapNone/>
                <wp:docPr id="56" name="文本框 56"/>
                <wp:cNvGraphicFramePr/>
                <a:graphic xmlns:a="http://schemas.openxmlformats.org/drawingml/2006/main">
                  <a:graphicData uri="http://schemas.microsoft.com/office/word/2010/wordprocessingShape">
                    <wps:wsp>
                      <wps:cNvSpPr txBox="1"/>
                      <wps:spPr>
                        <a:xfrm>
                          <a:off x="2860040" y="12978130"/>
                          <a:ext cx="4866640" cy="254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jc w:val="center"/>
                              <w:rPr>
                                <w:rFonts w:ascii="黑体" w:eastAsia="黑体" w:hAnsi="黑体" w:cs="黑体"/>
                                <w:sz w:val="24"/>
                              </w:rPr>
                            </w:pPr>
                            <w:r>
                              <w:rPr>
                                <w:rFonts w:ascii="黑体" w:eastAsia="黑体" w:hAnsi="黑体" w:cs="黑体" w:hint="eastAsia"/>
                                <w:sz w:val="24"/>
                              </w:rPr>
                              <w:t>首次将基于“阿秒钟”的隧穿时间测量拓展到分子体系</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56" o:spid="_x0000_s1038" type="#_x0000_t202" style="position:absolute;left:0;text-align:left;margin-left:135.2pt;margin-top:949.9pt;width:383.2pt;height:20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" filled="f" stroked="f" strokeweight=".5pt">
                <v:textbox inset="0,0,0,0">
                  <w:txbxContent>
                    <w:p w:rsidR="00281F52" w:rsidRDefault="002F76CD">
                      <w:pPr>
                        <w:jc w:val="center"/>
                        <w:rPr>
                          <w:rFonts w:ascii="黑体" w:eastAsia="黑体" w:hAnsi="黑体" w:cs="黑体"/>
                          <w:sz w:val="24"/>
                        </w:rPr>
                      </w:pPr>
                      <w:r>
                        <w:rPr>
                          <w:rFonts w:ascii="黑体" w:eastAsia="黑体" w:hAnsi="黑体" w:cs="黑体" w:hint="eastAsia"/>
                          <w:sz w:val="24"/>
                        </w:rPr>
                        <w:t>首次将基于“阿秒钟”的隧穿时间测量拓展到分子体系</w:t>
                      </w:r>
                    </w:p>
                  </w:txbxContent>
                </v:textbox>
              </v:shape>
            </w:pict>
          </mc:Fallback>
        </mc:AlternateContent>
      </w:r>
      <w:r w:rsidR="002F76CD">
        <w:rPr>
          <w:noProof/>
        </w:rPr>
        <mc:AlternateContent>
          <mc:Choice Requires="wps">
            <w:drawing>
              <wp:anchor distT="0" distB="0" distL="114300" distR="114300" simplePos="0" relativeHeight="251673088" behindDoc="0" locked="0" layoutInCell="1" allowOverlap="1">
                <wp:simplePos x="0" y="0"/>
                <wp:positionH relativeFrom="page">
                  <wp:posOffset>2775585</wp:posOffset>
                </wp:positionH>
                <wp:positionV relativeFrom="page">
                  <wp:posOffset>12905740</wp:posOffset>
                </wp:positionV>
                <wp:extent cx="5039995" cy="1849120"/>
                <wp:effectExtent l="10795" t="10795" r="24130" b="14605"/>
                <wp:wrapNone/>
                <wp:docPr id="54" name="圆角矩形 54"/>
                <wp:cNvGraphicFramePr/>
                <a:graphic xmlns:a="http://schemas.openxmlformats.org/drawingml/2006/main">
                  <a:graphicData uri="http://schemas.microsoft.com/office/word/2010/wordprocessingShape">
                    <wps:wsp>
                      <wps:cNvSpPr/>
                      <wps:spPr>
                        <a:xfrm>
                          <a:off x="2743200" y="12900660"/>
                          <a:ext cx="5039995" cy="1849120"/>
                        </a:xfrm>
                        <a:prstGeom prst="roundRect">
                          <a:avLst>
                            <a:gd name="adj" fmla="val 4987"/>
                          </a:avLst>
                        </a:prstGeom>
                        <a:noFill/>
                        <a:ln w="2222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128C96E" id="圆角矩形 54" o:spid="_x0000_s1026" style="position:absolute;left:0;text-align:left;margin-left:218.55pt;margin-top:1016.2pt;width:396.85pt;height:145.6pt;z-index:251673088;visibility:visible;mso-wrap-style:square;mso-wrap-distance-left:9pt;mso-wrap-distance-top:0;mso-wrap-distance-right:9pt;mso-wrap-distance-bottom:0;mso-position-horizontal:absolute;mso-position-horizontal-relative:page;mso-position-vertical:absolute;mso-position-vertical-relative:page;v-text-anchor:middle" arcsize="3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" filled="f" strokecolor="#d8d8d8 [2732]" strokeweight="1.75pt">
                <v:stroke joinstyle="miter"/>
                <w10:wrap anchorx="page" anchory="page"/>
              </v:roundrect>
            </w:pict>
          </mc:Fallback>
        </mc:AlternateContent>
      </w:r>
      <w:r w:rsidR="002F76CD">
        <w:rPr>
          <w:noProof/>
        </w:rPr>
        <mc:AlternateContent>
          <mc:Choice Requires="wps">
            <w:drawing>
              <wp:anchor distT="0" distB="0" distL="114300" distR="114300" simplePos="0" relativeHeight="251680256" behindDoc="0" locked="0" layoutInCell="1" allowOverlap="1">
                <wp:simplePos x="0" y="0"/>
                <wp:positionH relativeFrom="column">
                  <wp:posOffset>-957580</wp:posOffset>
                </wp:positionH>
                <wp:positionV relativeFrom="page">
                  <wp:posOffset>13741400</wp:posOffset>
                </wp:positionV>
                <wp:extent cx="2367280" cy="1017905"/>
                <wp:effectExtent l="0" t="0" r="10160" b="3175"/>
                <wp:wrapNone/>
                <wp:docPr id="53" name="文本框 53"/>
                <wp:cNvGraphicFramePr/>
                <a:graphic xmlns:a="http://schemas.openxmlformats.org/drawingml/2006/main">
                  <a:graphicData uri="http://schemas.microsoft.com/office/word/2010/wordprocessingShape">
                    <wps:wsp>
                      <wps:cNvSpPr txBox="1"/>
                      <wps:spPr>
                        <a:xfrm>
                          <a:off x="185420" y="13785850"/>
                          <a:ext cx="2367280" cy="1017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linkedTxbx id="12" seq="1"/>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53" o:spid="_x0000_s1039" type="#_x0000_t202" style="position:absolute;left:0;text-align:left;margin-left:-75.4pt;margin-top:1082pt;width:186.4pt;height:80.15pt;z-index:251680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" fillcolor="white [3201]" stroked="f" strokeweight=".5pt">
                <v:textbox inset="0,0,0,0">
                  <w:txbxContent/>
                </v:textbox>
                <w10:wrap anchory="page"/>
              </v:shape>
            </w:pict>
          </mc:Fallback>
        </mc:AlternateContent>
      </w:r>
      <w:r w:rsidR="002F76CD">
        <w:rPr>
          <w:noProof/>
        </w:rPr>
        <mc:AlternateContent>
          <mc:Choice Requires="wps">
            <w:drawing>
              <wp:anchor distT="0" distB="0" distL="114300" distR="114300" simplePos="0" relativeHeight="251671040" behindDoc="0" locked="0" layoutInCell="1" allowOverlap="1">
                <wp:simplePos x="0" y="0"/>
                <wp:positionH relativeFrom="column">
                  <wp:posOffset>109220</wp:posOffset>
                </wp:positionH>
                <wp:positionV relativeFrom="paragraph">
                  <wp:posOffset>6084570</wp:posOffset>
                </wp:positionV>
                <wp:extent cx="1300480" cy="6798310"/>
                <wp:effectExtent l="0" t="0" r="10160" b="13970"/>
                <wp:wrapNone/>
                <wp:docPr id="52" name="文本框 52"/>
                <wp:cNvGraphicFramePr/>
                <a:graphic xmlns:a="http://schemas.openxmlformats.org/drawingml/2006/main">
                  <a:graphicData uri="http://schemas.microsoft.com/office/word/2010/wordprocessingShape">
                    <wps:wsp>
                      <wps:cNvSpPr txBox="1"/>
                      <wps:spPr>
                        <a:xfrm>
                          <a:off x="1252220" y="6998970"/>
                          <a:ext cx="1300480" cy="6798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id="12">
                        <w:txbxContent>
                          <w:p w:rsidR="00281F52" w:rsidRDefault="002F76CD">
                            <w:pPr>
                              <w:spacing w:line="200" w:lineRule="exact"/>
                              <w:ind w:firstLineChars="200" w:firstLine="320"/>
                              <w:rPr>
                                <w:sz w:val="16"/>
                                <w:szCs w:val="16"/>
                              </w:rPr>
                            </w:pPr>
                            <w:r>
                              <w:rPr>
                                <w:rFonts w:hint="eastAsia"/>
                                <w:sz w:val="16"/>
                                <w:szCs w:val="16"/>
                              </w:rPr>
                              <w:t>有些致盲、致畸、致死疾病在发病早期已经出现轻微症状，很难被肉眼发现，但却有可能被</w:t>
                            </w:r>
                            <w:r>
                              <w:rPr>
                                <w:rFonts w:hint="eastAsia"/>
                                <w:sz w:val="16"/>
                                <w:szCs w:val="16"/>
                              </w:rPr>
                              <w:t>AI</w:t>
                            </w:r>
                            <w:r>
                              <w:rPr>
                                <w:rFonts w:hint="eastAsia"/>
                                <w:sz w:val="16"/>
                                <w:szCs w:val="16"/>
                              </w:rPr>
                              <w:t>敏锐识别。这些疾病越早被发现，越早干预治疗，预后就越好。</w:t>
                            </w:r>
                          </w:p>
                          <w:p w:rsidR="00281F52" w:rsidRDefault="002F76CD">
                            <w:pPr>
                              <w:spacing w:line="200" w:lineRule="exact"/>
                              <w:ind w:firstLineChars="200" w:firstLine="320"/>
                              <w:rPr>
                                <w:sz w:val="16"/>
                                <w:szCs w:val="16"/>
                              </w:rPr>
                            </w:pPr>
                            <w:r>
                              <w:rPr>
                                <w:rFonts w:hint="eastAsia"/>
                                <w:sz w:val="16"/>
                                <w:szCs w:val="16"/>
                              </w:rPr>
                              <w:t>“任正非曾表示，华为</w:t>
                            </w:r>
                            <w:r>
                              <w:rPr>
                                <w:rFonts w:hint="eastAsia"/>
                                <w:sz w:val="16"/>
                                <w:szCs w:val="16"/>
                              </w:rPr>
                              <w:t>P30</w:t>
                            </w:r>
                            <w:r>
                              <w:rPr>
                                <w:rFonts w:hint="eastAsia"/>
                                <w:sz w:val="16"/>
                                <w:szCs w:val="16"/>
                              </w:rPr>
                              <w:t>的代表是数学，拍照时图像不是照出来的，而是数学算出来的。我期待</w:t>
                            </w:r>
                            <w:r>
                              <w:rPr>
                                <w:rFonts w:hint="eastAsia"/>
                                <w:sz w:val="16"/>
                                <w:szCs w:val="16"/>
                              </w:rPr>
                              <w:t>AI</w:t>
                            </w:r>
                            <w:r>
                              <w:rPr>
                                <w:rFonts w:hint="eastAsia"/>
                                <w:sz w:val="16"/>
                                <w:szCs w:val="16"/>
                              </w:rPr>
                              <w:t>读片也能做到这样。”浙江大学数学科学学院、浙大一院双聘教授孔德兴说，《新英格兰医学杂志》发表的一篇论文显示，癌症病人从发病到死亡约为</w:t>
                            </w:r>
                            <w:r>
                              <w:rPr>
                                <w:rFonts w:hint="eastAsia"/>
                                <w:sz w:val="16"/>
                                <w:szCs w:val="16"/>
                              </w:rPr>
                              <w:t>25</w:t>
                            </w:r>
                            <w:r>
                              <w:rPr>
                                <w:rFonts w:hint="eastAsia"/>
                                <w:sz w:val="16"/>
                                <w:szCs w:val="16"/>
                              </w:rPr>
                              <w:t>年：其中，基因发展异常是前</w:t>
                            </w:r>
                            <w:r>
                              <w:rPr>
                                <w:rFonts w:hint="eastAsia"/>
                                <w:sz w:val="16"/>
                                <w:szCs w:val="16"/>
                              </w:rPr>
                              <w:t>5</w:t>
                            </w:r>
                            <w:r>
                              <w:rPr>
                                <w:rFonts w:hint="eastAsia"/>
                                <w:sz w:val="16"/>
                                <w:szCs w:val="16"/>
                              </w:rPr>
                              <w:t>年；基因表达到组织表达出现问题大约是从第</w:t>
                            </w:r>
                            <w:r>
                              <w:rPr>
                                <w:rFonts w:hint="eastAsia"/>
                                <w:sz w:val="16"/>
                                <w:szCs w:val="16"/>
                              </w:rPr>
                              <w:t>5</w:t>
                            </w:r>
                            <w:r>
                              <w:rPr>
                                <w:rFonts w:hint="eastAsia"/>
                                <w:sz w:val="16"/>
                                <w:szCs w:val="16"/>
                              </w:rPr>
                              <w:t>年到第</w:t>
                            </w:r>
                            <w:r>
                              <w:rPr>
                                <w:rFonts w:hint="eastAsia"/>
                                <w:sz w:val="16"/>
                                <w:szCs w:val="16"/>
                              </w:rPr>
                              <w:t>20</w:t>
                            </w:r>
                            <w:r>
                              <w:rPr>
                                <w:rFonts w:hint="eastAsia"/>
                                <w:sz w:val="16"/>
                                <w:szCs w:val="16"/>
                              </w:rPr>
                              <w:t>年，此阶段病灶很小；而等到出现医生可以直接诊断的</w:t>
                            </w:r>
                            <w:r>
                              <w:rPr>
                                <w:rFonts w:hint="eastAsia"/>
                                <w:sz w:val="16"/>
                                <w:szCs w:val="16"/>
                              </w:rPr>
                              <w:t>5</w:t>
                            </w:r>
                            <w:r>
                              <w:rPr>
                                <w:rFonts w:hint="eastAsia"/>
                                <w:sz w:val="16"/>
                                <w:szCs w:val="16"/>
                              </w:rPr>
                              <w:t>毫米以上的肿瘤病灶，往往病人所剩时间仅有</w:t>
                            </w:r>
                            <w:r>
                              <w:rPr>
                                <w:rFonts w:hint="eastAsia"/>
                                <w:sz w:val="16"/>
                                <w:szCs w:val="16"/>
                              </w:rPr>
                              <w:t>1</w:t>
                            </w:r>
                            <w:r>
                              <w:rPr>
                                <w:rFonts w:hint="eastAsia"/>
                                <w:sz w:val="16"/>
                                <w:szCs w:val="16"/>
                              </w:rPr>
                              <w:t>至</w:t>
                            </w:r>
                            <w:r>
                              <w:rPr>
                                <w:rFonts w:hint="eastAsia"/>
                                <w:sz w:val="16"/>
                                <w:szCs w:val="16"/>
                              </w:rPr>
                              <w:t>3</w:t>
                            </w:r>
                            <w:r>
                              <w:rPr>
                                <w:rFonts w:hint="eastAsia"/>
                                <w:sz w:val="16"/>
                                <w:szCs w:val="16"/>
                              </w:rPr>
                              <w:t>年了。</w:t>
                            </w:r>
                          </w:p>
                          <w:p w:rsidR="00281F52" w:rsidRDefault="002F76CD">
                            <w:pPr>
                              <w:spacing w:line="200" w:lineRule="exact"/>
                              <w:ind w:firstLineChars="200" w:firstLine="320"/>
                              <w:rPr>
                                <w:sz w:val="16"/>
                                <w:szCs w:val="16"/>
                              </w:rPr>
                            </w:pPr>
                            <w:r>
                              <w:rPr>
                                <w:rFonts w:hint="eastAsia"/>
                                <w:sz w:val="16"/>
                                <w:szCs w:val="16"/>
                              </w:rPr>
                              <w:t>“医生很难直接判读小于</w:t>
                            </w:r>
                            <w:r>
                              <w:rPr>
                                <w:rFonts w:hint="eastAsia"/>
                                <w:sz w:val="16"/>
                                <w:szCs w:val="16"/>
                              </w:rPr>
                              <w:t>5</w:t>
                            </w:r>
                            <w:r>
                              <w:rPr>
                                <w:rFonts w:hint="eastAsia"/>
                                <w:sz w:val="16"/>
                                <w:szCs w:val="16"/>
                              </w:rPr>
                              <w:t>毫米的病灶，但数学方法可以辅助，算出超分辨率的医学图像。我们希望把前沿数学理论与现代物理规律和医学尤其是临床医学深层次交叉，所以提出了数理医学这一新概念，并取得一系列具有临床应用价值的研究成果。”孔德兴介绍，他的团队利用自主研发的基于超声影像的创新性分析技术，开发出国际上首款超声辅助智能诊断系统，可以对甲状腺结节、乳腺结节、肝肿块等开展准确识别——对乳腺的识别准确率为：良性</w:t>
                            </w:r>
                            <w:r>
                              <w:rPr>
                                <w:rFonts w:hint="eastAsia"/>
                                <w:sz w:val="16"/>
                                <w:szCs w:val="16"/>
                              </w:rPr>
                              <w:t>92%</w:t>
                            </w:r>
                            <w:r>
                              <w:rPr>
                                <w:rFonts w:hint="eastAsia"/>
                                <w:sz w:val="16"/>
                                <w:szCs w:val="16"/>
                              </w:rPr>
                              <w:t>，恶性</w:t>
                            </w:r>
                            <w:r>
                              <w:rPr>
                                <w:rFonts w:hint="eastAsia"/>
                                <w:sz w:val="16"/>
                                <w:szCs w:val="16"/>
                              </w:rPr>
                              <w:t>93%</w:t>
                            </w:r>
                            <w:r>
                              <w:rPr>
                                <w:rFonts w:hint="eastAsia"/>
                                <w:sz w:val="16"/>
                                <w:szCs w:val="16"/>
                              </w:rPr>
                              <w:t>；分割准确率</w:t>
                            </w:r>
                            <w:r>
                              <w:rPr>
                                <w:rFonts w:hint="eastAsia"/>
                                <w:sz w:val="16"/>
                                <w:szCs w:val="16"/>
                              </w:rPr>
                              <w:t>93%</w:t>
                            </w:r>
                            <w:r>
                              <w:rPr>
                                <w:rFonts w:hint="eastAsia"/>
                                <w:sz w:val="16"/>
                                <w:szCs w:val="16"/>
                              </w:rPr>
                              <w:t>；超声乳腺钼靶的钙化准确率达到</w:t>
                            </w:r>
                            <w:r>
                              <w:rPr>
                                <w:rFonts w:hint="eastAsia"/>
                                <w:sz w:val="16"/>
                                <w:szCs w:val="16"/>
                              </w:rPr>
                              <w:t>97%</w:t>
                            </w:r>
                            <w:r>
                              <w:rPr>
                                <w:rFonts w:hint="eastAsia"/>
                                <w:sz w:val="16"/>
                                <w:szCs w:val="16"/>
                              </w:rPr>
                              <w:t>。</w:t>
                            </w:r>
                          </w:p>
                          <w:p w:rsidR="00281F52" w:rsidRDefault="002F76CD">
                            <w:pPr>
                              <w:spacing w:line="200" w:lineRule="exact"/>
                              <w:ind w:firstLineChars="200" w:firstLine="320"/>
                              <w:rPr>
                                <w:sz w:val="16"/>
                                <w:szCs w:val="16"/>
                              </w:rPr>
                            </w:pPr>
                            <w:r>
                              <w:rPr>
                                <w:rFonts w:hint="eastAsia"/>
                                <w:sz w:val="16"/>
                                <w:szCs w:val="16"/>
                              </w:rPr>
                              <w:t>从今年</w:t>
                            </w:r>
                            <w:r>
                              <w:rPr>
                                <w:rFonts w:hint="eastAsia"/>
                                <w:sz w:val="16"/>
                                <w:szCs w:val="16"/>
                              </w:rPr>
                              <w:t>7</w:t>
                            </w:r>
                            <w:r>
                              <w:rPr>
                                <w:rFonts w:hint="eastAsia"/>
                                <w:sz w:val="16"/>
                                <w:szCs w:val="16"/>
                              </w:rPr>
                              <w:t>月至今，这套智能超声诊断系统被部署到杭州市西湖区的基层卫生院，已为</w:t>
                            </w:r>
                            <w:r>
                              <w:rPr>
                                <w:rFonts w:hint="eastAsia"/>
                                <w:sz w:val="16"/>
                                <w:szCs w:val="16"/>
                              </w:rPr>
                              <w:t>3</w:t>
                            </w:r>
                            <w:r>
                              <w:rPr>
                                <w:rFonts w:hint="eastAsia"/>
                                <w:sz w:val="16"/>
                                <w:szCs w:val="16"/>
                              </w:rPr>
                              <w:t>万多人做了体检，发现</w:t>
                            </w:r>
                            <w:r>
                              <w:rPr>
                                <w:rFonts w:hint="eastAsia"/>
                                <w:sz w:val="16"/>
                                <w:szCs w:val="16"/>
                              </w:rPr>
                              <w:t>32</w:t>
                            </w:r>
                            <w:r>
                              <w:rPr>
                                <w:rFonts w:hint="eastAsia"/>
                                <w:sz w:val="16"/>
                                <w:szCs w:val="16"/>
                              </w:rPr>
                              <w:t>例甲状腺癌、</w:t>
                            </w:r>
                            <w:r>
                              <w:rPr>
                                <w:rFonts w:hint="eastAsia"/>
                                <w:sz w:val="16"/>
                                <w:szCs w:val="16"/>
                              </w:rPr>
                              <w:t>20</w:t>
                            </w:r>
                            <w:r>
                              <w:rPr>
                                <w:rFonts w:hint="eastAsia"/>
                                <w:sz w:val="16"/>
                                <w:szCs w:val="16"/>
                              </w:rPr>
                              <w:t>多例乳腺癌患者。这些患者到三甲医院做穿刺，手术病理都是恶性的，说明</w:t>
                            </w:r>
                            <w:r>
                              <w:rPr>
                                <w:rFonts w:hint="eastAsia"/>
                                <w:sz w:val="16"/>
                                <w:szCs w:val="16"/>
                              </w:rPr>
                              <w:t>AI</w:t>
                            </w:r>
                            <w:r>
                              <w:rPr>
                                <w:rFonts w:hint="eastAsia"/>
                                <w:sz w:val="16"/>
                                <w:szCs w:val="16"/>
                              </w:rPr>
                              <w:t>读片结果很准确。“社区卫生院周边居民都跑过去体检，既便宜又方便，准确率还挺高。”孔德兴说。</w:t>
                            </w:r>
                          </w:p>
                          <w:p w:rsidR="00281F52" w:rsidRDefault="002F76CD">
                            <w:pPr>
                              <w:spacing w:line="200" w:lineRule="exact"/>
                              <w:ind w:firstLineChars="200" w:firstLine="320"/>
                              <w:rPr>
                                <w:sz w:val="16"/>
                                <w:szCs w:val="16"/>
                              </w:rPr>
                            </w:pPr>
                            <w:r>
                              <w:rPr>
                                <w:rFonts w:hint="eastAsia"/>
                                <w:sz w:val="16"/>
                                <w:szCs w:val="16"/>
                              </w:rPr>
                              <w:t>在广州的中山眼科中心，“</w:t>
                            </w:r>
                            <w:r>
                              <w:rPr>
                                <w:rFonts w:hint="eastAsia"/>
                                <w:sz w:val="16"/>
                                <w:szCs w:val="16"/>
                              </w:rPr>
                              <w:t>AI</w:t>
                            </w:r>
                            <w:r>
                              <w:rPr>
                                <w:rFonts w:hint="eastAsia"/>
                                <w:sz w:val="16"/>
                                <w:szCs w:val="16"/>
                              </w:rPr>
                              <w:t>眼科医生”诊断技能已达“专家级眼科医师”水平。中山大学中山眼科中心人工智能学科带头人林浩添介绍，在国家重点研发项目支持下，目前中心正推出眼科</w:t>
                            </w:r>
                            <w:r>
                              <w:rPr>
                                <w:rFonts w:hint="eastAsia"/>
                                <w:sz w:val="16"/>
                                <w:szCs w:val="16"/>
                              </w:rPr>
                              <w:t>AI</w:t>
                            </w:r>
                            <w:r>
                              <w:rPr>
                                <w:rFonts w:hint="eastAsia"/>
                                <w:sz w:val="16"/>
                                <w:szCs w:val="16"/>
                              </w:rPr>
                              <w:t>三级诊疗模式：在家里，大家可以通过智能手机软件，用个人自拍实现初步筛查；在社区和基层医院，通过基本检查设备和云平台初步疾病诊断；在三级综合及专科医院，通过人工智能辅助的专业检查设备，辅助专家诊治，提高效率。</w:t>
                            </w:r>
                            <w:r>
                              <w:rPr>
                                <w:rFonts w:ascii="楷体" w:eastAsia="楷体" w:hAnsi="楷体" w:cs="楷体" w:hint="eastAsia"/>
                                <w:sz w:val="16"/>
                                <w:szCs w:val="16"/>
                              </w:rPr>
                              <w:t>（据《经济日报》）</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52" o:spid="_x0000_s1040" type="#_x0000_t202" style="position:absolute;left:0;text-align:left;margin-left:8.6pt;margin-top:479.1pt;width:102.4pt;height:535.3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" fillcolor="white [3201]" stroked="f" strokeweight=".5pt">
                <v:textbox style="mso-next-textbox:#文本框 53" inset="0,0,0,0">
                  <w:txbxContent>
                    <w:p w:rsidR="00281F52" w:rsidRDefault="002F76CD">
                      <w:pPr>
                        <w:spacing w:line="200" w:lineRule="exact"/>
                        <w:ind w:firstLineChars="200" w:firstLine="320"/>
                        <w:rPr>
                          <w:sz w:val="16"/>
                          <w:szCs w:val="16"/>
                        </w:rPr>
                      </w:pPr>
                      <w:r>
                        <w:rPr>
                          <w:rFonts w:hint="eastAsia"/>
                          <w:sz w:val="16"/>
                          <w:szCs w:val="16"/>
                        </w:rPr>
                        <w:t>有些致盲、致畸、致死疾病在发病早期已经出现轻微症状，很难被肉眼发现，但却有可能被</w:t>
                      </w:r>
                      <w:r>
                        <w:rPr>
                          <w:rFonts w:hint="eastAsia"/>
                          <w:sz w:val="16"/>
                          <w:szCs w:val="16"/>
                        </w:rPr>
                        <w:t>AI</w:t>
                      </w:r>
                      <w:r>
                        <w:rPr>
                          <w:rFonts w:hint="eastAsia"/>
                          <w:sz w:val="16"/>
                          <w:szCs w:val="16"/>
                        </w:rPr>
                        <w:t>敏锐识别。这些疾病越早被发现，越早干预治疗，预后就越好。</w:t>
                      </w:r>
                    </w:p>
                    <w:p w:rsidR="00281F52" w:rsidRDefault="002F76CD">
                      <w:pPr>
                        <w:spacing w:line="200" w:lineRule="exact"/>
                        <w:ind w:firstLineChars="200" w:firstLine="320"/>
                        <w:rPr>
                          <w:sz w:val="16"/>
                          <w:szCs w:val="16"/>
                        </w:rPr>
                      </w:pPr>
                      <w:r>
                        <w:rPr>
                          <w:rFonts w:hint="eastAsia"/>
                          <w:sz w:val="16"/>
                          <w:szCs w:val="16"/>
                        </w:rPr>
                        <w:t>“任正非曾表示，华为</w:t>
                      </w:r>
                      <w:r>
                        <w:rPr>
                          <w:rFonts w:hint="eastAsia"/>
                          <w:sz w:val="16"/>
                          <w:szCs w:val="16"/>
                        </w:rPr>
                        <w:t>P30</w:t>
                      </w:r>
                      <w:r>
                        <w:rPr>
                          <w:rFonts w:hint="eastAsia"/>
                          <w:sz w:val="16"/>
                          <w:szCs w:val="16"/>
                        </w:rPr>
                        <w:t>的代表是数学，拍照时图像不是照出来的，而是数学算出来的。我期待</w:t>
                      </w:r>
                      <w:r>
                        <w:rPr>
                          <w:rFonts w:hint="eastAsia"/>
                          <w:sz w:val="16"/>
                          <w:szCs w:val="16"/>
                        </w:rPr>
                        <w:t>AI</w:t>
                      </w:r>
                      <w:r>
                        <w:rPr>
                          <w:rFonts w:hint="eastAsia"/>
                          <w:sz w:val="16"/>
                          <w:szCs w:val="16"/>
                        </w:rPr>
                        <w:t>读片也能做到这样。”浙江大学数学科学学院、浙大一院双聘教授孔德兴说，《新英格兰医学杂志》发表的一篇论文显示，癌症病人从发病到死亡约为</w:t>
                      </w:r>
                      <w:r>
                        <w:rPr>
                          <w:rFonts w:hint="eastAsia"/>
                          <w:sz w:val="16"/>
                          <w:szCs w:val="16"/>
                        </w:rPr>
                        <w:t>25</w:t>
                      </w:r>
                      <w:r>
                        <w:rPr>
                          <w:rFonts w:hint="eastAsia"/>
                          <w:sz w:val="16"/>
                          <w:szCs w:val="16"/>
                        </w:rPr>
                        <w:t>年：其中，基因发展异常是前</w:t>
                      </w:r>
                      <w:r>
                        <w:rPr>
                          <w:rFonts w:hint="eastAsia"/>
                          <w:sz w:val="16"/>
                          <w:szCs w:val="16"/>
                        </w:rPr>
                        <w:t>5</w:t>
                      </w:r>
                      <w:r>
                        <w:rPr>
                          <w:rFonts w:hint="eastAsia"/>
                          <w:sz w:val="16"/>
                          <w:szCs w:val="16"/>
                        </w:rPr>
                        <w:t>年；基因表达到组织表达出现问题大约是从第</w:t>
                      </w:r>
                      <w:r>
                        <w:rPr>
                          <w:rFonts w:hint="eastAsia"/>
                          <w:sz w:val="16"/>
                          <w:szCs w:val="16"/>
                        </w:rPr>
                        <w:t>5</w:t>
                      </w:r>
                      <w:r>
                        <w:rPr>
                          <w:rFonts w:hint="eastAsia"/>
                          <w:sz w:val="16"/>
                          <w:szCs w:val="16"/>
                        </w:rPr>
                        <w:t>年到第</w:t>
                      </w:r>
                      <w:r>
                        <w:rPr>
                          <w:rFonts w:hint="eastAsia"/>
                          <w:sz w:val="16"/>
                          <w:szCs w:val="16"/>
                        </w:rPr>
                        <w:t>20</w:t>
                      </w:r>
                      <w:r>
                        <w:rPr>
                          <w:rFonts w:hint="eastAsia"/>
                          <w:sz w:val="16"/>
                          <w:szCs w:val="16"/>
                        </w:rPr>
                        <w:t>年，此阶段病灶很小；而等到出现医生可以直接诊断的</w:t>
                      </w:r>
                      <w:r>
                        <w:rPr>
                          <w:rFonts w:hint="eastAsia"/>
                          <w:sz w:val="16"/>
                          <w:szCs w:val="16"/>
                        </w:rPr>
                        <w:t>5</w:t>
                      </w:r>
                      <w:r>
                        <w:rPr>
                          <w:rFonts w:hint="eastAsia"/>
                          <w:sz w:val="16"/>
                          <w:szCs w:val="16"/>
                        </w:rPr>
                        <w:t>毫米以上的肿瘤病灶，往往病人所剩时间仅有</w:t>
                      </w:r>
                      <w:r>
                        <w:rPr>
                          <w:rFonts w:hint="eastAsia"/>
                          <w:sz w:val="16"/>
                          <w:szCs w:val="16"/>
                        </w:rPr>
                        <w:t>1</w:t>
                      </w:r>
                      <w:r>
                        <w:rPr>
                          <w:rFonts w:hint="eastAsia"/>
                          <w:sz w:val="16"/>
                          <w:szCs w:val="16"/>
                        </w:rPr>
                        <w:t>至</w:t>
                      </w:r>
                      <w:r>
                        <w:rPr>
                          <w:rFonts w:hint="eastAsia"/>
                          <w:sz w:val="16"/>
                          <w:szCs w:val="16"/>
                        </w:rPr>
                        <w:t>3</w:t>
                      </w:r>
                      <w:r>
                        <w:rPr>
                          <w:rFonts w:hint="eastAsia"/>
                          <w:sz w:val="16"/>
                          <w:szCs w:val="16"/>
                        </w:rPr>
                        <w:t>年了。</w:t>
                      </w:r>
                    </w:p>
                    <w:p w:rsidR="00281F52" w:rsidRDefault="002F76CD">
                      <w:pPr>
                        <w:spacing w:line="200" w:lineRule="exact"/>
                        <w:ind w:firstLineChars="200" w:firstLine="320"/>
                        <w:rPr>
                          <w:sz w:val="16"/>
                          <w:szCs w:val="16"/>
                        </w:rPr>
                      </w:pPr>
                      <w:r>
                        <w:rPr>
                          <w:rFonts w:hint="eastAsia"/>
                          <w:sz w:val="16"/>
                          <w:szCs w:val="16"/>
                        </w:rPr>
                        <w:t>“医生很难直接判读小于</w:t>
                      </w:r>
                      <w:r>
                        <w:rPr>
                          <w:rFonts w:hint="eastAsia"/>
                          <w:sz w:val="16"/>
                          <w:szCs w:val="16"/>
                        </w:rPr>
                        <w:t>5</w:t>
                      </w:r>
                      <w:r>
                        <w:rPr>
                          <w:rFonts w:hint="eastAsia"/>
                          <w:sz w:val="16"/>
                          <w:szCs w:val="16"/>
                        </w:rPr>
                        <w:t>毫米的病灶，但数学方法可以辅助，算出超分辨率的医学图像。我们希望把前沿数学理论与现代物理规律和医学尤其是临床医学深层次交叉，所以提出了数理医学这一新概念，并取得一系列具有临床应用价值的研究成果。”孔德兴介绍，他的团队利用自主研发的基于超声影像的创新性分析技术，开发出国际上首款超声辅助智能诊断系统，可以对甲状腺结节、乳腺结节、肝肿块等开展准确识别——对乳腺的识别准确率为：良性</w:t>
                      </w:r>
                      <w:r>
                        <w:rPr>
                          <w:rFonts w:hint="eastAsia"/>
                          <w:sz w:val="16"/>
                          <w:szCs w:val="16"/>
                        </w:rPr>
                        <w:t>92%</w:t>
                      </w:r>
                      <w:r>
                        <w:rPr>
                          <w:rFonts w:hint="eastAsia"/>
                          <w:sz w:val="16"/>
                          <w:szCs w:val="16"/>
                        </w:rPr>
                        <w:t>，恶性</w:t>
                      </w:r>
                      <w:r>
                        <w:rPr>
                          <w:rFonts w:hint="eastAsia"/>
                          <w:sz w:val="16"/>
                          <w:szCs w:val="16"/>
                        </w:rPr>
                        <w:t>93%</w:t>
                      </w:r>
                      <w:r>
                        <w:rPr>
                          <w:rFonts w:hint="eastAsia"/>
                          <w:sz w:val="16"/>
                          <w:szCs w:val="16"/>
                        </w:rPr>
                        <w:t>；分割准确率</w:t>
                      </w:r>
                      <w:r>
                        <w:rPr>
                          <w:rFonts w:hint="eastAsia"/>
                          <w:sz w:val="16"/>
                          <w:szCs w:val="16"/>
                        </w:rPr>
                        <w:t>93%</w:t>
                      </w:r>
                      <w:r>
                        <w:rPr>
                          <w:rFonts w:hint="eastAsia"/>
                          <w:sz w:val="16"/>
                          <w:szCs w:val="16"/>
                        </w:rPr>
                        <w:t>；超声乳腺钼靶的钙化准确率达到</w:t>
                      </w:r>
                      <w:r>
                        <w:rPr>
                          <w:rFonts w:hint="eastAsia"/>
                          <w:sz w:val="16"/>
                          <w:szCs w:val="16"/>
                        </w:rPr>
                        <w:t>97%</w:t>
                      </w:r>
                      <w:r>
                        <w:rPr>
                          <w:rFonts w:hint="eastAsia"/>
                          <w:sz w:val="16"/>
                          <w:szCs w:val="16"/>
                        </w:rPr>
                        <w:t>。</w:t>
                      </w:r>
                    </w:p>
                    <w:p w:rsidR="00281F52" w:rsidRDefault="002F76CD">
                      <w:pPr>
                        <w:spacing w:line="200" w:lineRule="exact"/>
                        <w:ind w:firstLineChars="200" w:firstLine="320"/>
                        <w:rPr>
                          <w:sz w:val="16"/>
                          <w:szCs w:val="16"/>
                        </w:rPr>
                      </w:pPr>
                      <w:r>
                        <w:rPr>
                          <w:rFonts w:hint="eastAsia"/>
                          <w:sz w:val="16"/>
                          <w:szCs w:val="16"/>
                        </w:rPr>
                        <w:t>从今年</w:t>
                      </w:r>
                      <w:r>
                        <w:rPr>
                          <w:rFonts w:hint="eastAsia"/>
                          <w:sz w:val="16"/>
                          <w:szCs w:val="16"/>
                        </w:rPr>
                        <w:t>7</w:t>
                      </w:r>
                      <w:r>
                        <w:rPr>
                          <w:rFonts w:hint="eastAsia"/>
                          <w:sz w:val="16"/>
                          <w:szCs w:val="16"/>
                        </w:rPr>
                        <w:t>月至今，这套智能超声诊断系统被部署到杭州市西湖区的基层卫生院，已为</w:t>
                      </w:r>
                      <w:r>
                        <w:rPr>
                          <w:rFonts w:hint="eastAsia"/>
                          <w:sz w:val="16"/>
                          <w:szCs w:val="16"/>
                        </w:rPr>
                        <w:t>3</w:t>
                      </w:r>
                      <w:r>
                        <w:rPr>
                          <w:rFonts w:hint="eastAsia"/>
                          <w:sz w:val="16"/>
                          <w:szCs w:val="16"/>
                        </w:rPr>
                        <w:t>万多人做了体检，发现</w:t>
                      </w:r>
                      <w:r>
                        <w:rPr>
                          <w:rFonts w:hint="eastAsia"/>
                          <w:sz w:val="16"/>
                          <w:szCs w:val="16"/>
                        </w:rPr>
                        <w:t>32</w:t>
                      </w:r>
                      <w:r>
                        <w:rPr>
                          <w:rFonts w:hint="eastAsia"/>
                          <w:sz w:val="16"/>
                          <w:szCs w:val="16"/>
                        </w:rPr>
                        <w:t>例甲状腺癌、</w:t>
                      </w:r>
                      <w:r>
                        <w:rPr>
                          <w:rFonts w:hint="eastAsia"/>
                          <w:sz w:val="16"/>
                          <w:szCs w:val="16"/>
                        </w:rPr>
                        <w:t>20</w:t>
                      </w:r>
                      <w:r>
                        <w:rPr>
                          <w:rFonts w:hint="eastAsia"/>
                          <w:sz w:val="16"/>
                          <w:szCs w:val="16"/>
                        </w:rPr>
                        <w:t>多例乳腺癌患者。这些患者到三甲医院做穿刺，手术病理都是恶性的，说明</w:t>
                      </w:r>
                      <w:r>
                        <w:rPr>
                          <w:rFonts w:hint="eastAsia"/>
                          <w:sz w:val="16"/>
                          <w:szCs w:val="16"/>
                        </w:rPr>
                        <w:t>AI</w:t>
                      </w:r>
                      <w:r>
                        <w:rPr>
                          <w:rFonts w:hint="eastAsia"/>
                          <w:sz w:val="16"/>
                          <w:szCs w:val="16"/>
                        </w:rPr>
                        <w:t>读片结果很准确。“社区卫生院周边居民都跑过去体检，既便宜又方便，准确率还挺高。”孔德兴说。</w:t>
                      </w:r>
                    </w:p>
                    <w:p w:rsidR="00281F52" w:rsidRDefault="002F76CD">
                      <w:pPr>
                        <w:spacing w:line="200" w:lineRule="exact"/>
                        <w:ind w:firstLineChars="200" w:firstLine="320"/>
                        <w:rPr>
                          <w:sz w:val="16"/>
                          <w:szCs w:val="16"/>
                        </w:rPr>
                      </w:pPr>
                      <w:r>
                        <w:rPr>
                          <w:rFonts w:hint="eastAsia"/>
                          <w:sz w:val="16"/>
                          <w:szCs w:val="16"/>
                        </w:rPr>
                        <w:t>在广州的中山眼科中心，“</w:t>
                      </w:r>
                      <w:r>
                        <w:rPr>
                          <w:rFonts w:hint="eastAsia"/>
                          <w:sz w:val="16"/>
                          <w:szCs w:val="16"/>
                        </w:rPr>
                        <w:t>AI</w:t>
                      </w:r>
                      <w:r>
                        <w:rPr>
                          <w:rFonts w:hint="eastAsia"/>
                          <w:sz w:val="16"/>
                          <w:szCs w:val="16"/>
                        </w:rPr>
                        <w:t>眼科医生”诊断技能已达“专家级眼科医师”水平。中山大学中山眼科中心人工智能学科带头人林浩添介绍，在国家重点研发项目支持下，目前中心正推出眼科</w:t>
                      </w:r>
                      <w:r>
                        <w:rPr>
                          <w:rFonts w:hint="eastAsia"/>
                          <w:sz w:val="16"/>
                          <w:szCs w:val="16"/>
                        </w:rPr>
                        <w:t>AI</w:t>
                      </w:r>
                      <w:r>
                        <w:rPr>
                          <w:rFonts w:hint="eastAsia"/>
                          <w:sz w:val="16"/>
                          <w:szCs w:val="16"/>
                        </w:rPr>
                        <w:t>三级诊疗模式：在家里，大家可以通过智能手机软件，用个人自拍实现初步筛查；在社区和基层医院，通过基本检查设备和云平台初步疾病诊断；在三级综合及专科医院，通过人工智能辅助的专业检查设备，辅助专家诊治，提高效率。</w:t>
                      </w:r>
                      <w:r>
                        <w:rPr>
                          <w:rFonts w:ascii="楷体" w:eastAsia="楷体" w:hAnsi="楷体" w:cs="楷体" w:hint="eastAsia"/>
                          <w:sz w:val="16"/>
                          <w:szCs w:val="16"/>
                        </w:rPr>
                        <w:t>（据《经济日报》）</w:t>
                      </w:r>
                    </w:p>
                  </w:txbxContent>
                </v:textbox>
              </v:shape>
            </w:pict>
          </mc:Fallback>
        </mc:AlternateContent>
      </w:r>
      <w:r w:rsidR="002F76CD">
        <w:rPr>
          <w:noProof/>
        </w:rPr>
        <mc:AlternateContent>
          <mc:Choice Requires="wps">
            <w:drawing>
              <wp:anchor distT="0" distB="0" distL="114300" distR="114300" simplePos="0" relativeHeight="251668992" behindDoc="0" locked="0" layoutInCell="1" allowOverlap="1">
                <wp:simplePos x="0" y="0"/>
                <wp:positionH relativeFrom="page">
                  <wp:posOffset>107950</wp:posOffset>
                </wp:positionH>
                <wp:positionV relativeFrom="page">
                  <wp:posOffset>7275830</wp:posOffset>
                </wp:positionV>
                <wp:extent cx="669290" cy="6212205"/>
                <wp:effectExtent l="0" t="0" r="1270" b="5715"/>
                <wp:wrapNone/>
                <wp:docPr id="47" name="文本框 47"/>
                <wp:cNvGraphicFramePr/>
                <a:graphic xmlns:a="http://schemas.openxmlformats.org/drawingml/2006/main">
                  <a:graphicData uri="http://schemas.microsoft.com/office/word/2010/wordprocessingShape">
                    <wps:wsp>
                      <wps:cNvSpPr txBox="1"/>
                      <wps:spPr>
                        <a:xfrm>
                          <a:off x="0" y="0"/>
                          <a:ext cx="669290" cy="6212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jc w:val="center"/>
                              <w:rPr>
                                <w:rFonts w:ascii="阿里巴巴普惠体" w:eastAsia="阿里巴巴普惠体" w:hAnsi="阿里巴巴普惠体" w:cs="阿里巴巴普惠体"/>
                                <w:sz w:val="40"/>
                                <w:szCs w:val="40"/>
                              </w:rPr>
                            </w:pPr>
                            <w:r>
                              <w:rPr>
                                <w:rFonts w:ascii="阿里巴巴普惠体" w:eastAsia="阿里巴巴普惠体" w:hAnsi="阿里巴巴普惠体" w:cs="阿里巴巴普惠体" w:hint="eastAsia"/>
                                <w:sz w:val="40"/>
                                <w:szCs w:val="40"/>
                              </w:rPr>
                              <w:t>比人眼更锐利 可提高疾病的早期发现率</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47" o:spid="_x0000_s1041" type="#_x0000_t202" style="position:absolute;left:0;text-align:left;margin-left:8.5pt;margin-top:572.9pt;width:52.7pt;height:489.1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" filled="f" stroked="f" strokeweight=".5pt">
                <v:textbox style="layout-flow:vertical-ideographic">
                  <w:txbxContent>
                    <w:p w:rsidR="00281F52" w:rsidRDefault="002F76CD">
                      <w:pPr>
                        <w:jc w:val="center"/>
                        <w:rPr>
                          <w:rFonts w:ascii="阿里巴巴普惠体" w:eastAsia="阿里巴巴普惠体" w:hAnsi="阿里巴巴普惠体" w:cs="阿里巴巴普惠体"/>
                          <w:sz w:val="40"/>
                          <w:szCs w:val="40"/>
                        </w:rPr>
                      </w:pPr>
                      <w:r>
                        <w:rPr>
                          <w:rFonts w:ascii="阿里巴巴普惠体" w:eastAsia="阿里巴巴普惠体" w:hAnsi="阿里巴巴普惠体" w:cs="阿里巴巴普惠体" w:hint="eastAsia"/>
                          <w:sz w:val="40"/>
                          <w:szCs w:val="40"/>
                        </w:rPr>
                        <w:t>比人眼更锐利 可提高疾病的早期发现率</w:t>
                      </w:r>
                    </w:p>
                  </w:txbxContent>
                </v:textbox>
                <w10:wrap anchorx="page" anchory="page"/>
              </v:shape>
            </w:pict>
          </mc:Fallback>
        </mc:AlternateContent>
      </w:r>
      <w:r w:rsidR="002F76CD">
        <w:rPr>
          <w:noProof/>
        </w:rPr>
        <mc:AlternateContent>
          <mc:Choice Requires="wps">
            <w:drawing>
              <wp:anchor distT="0" distB="0" distL="114300" distR="114300" simplePos="0" relativeHeight="251667968" behindDoc="0" locked="0" layoutInCell="1" allowOverlap="1">
                <wp:simplePos x="0" y="0"/>
                <wp:positionH relativeFrom="page">
                  <wp:posOffset>431800</wp:posOffset>
                </wp:positionH>
                <wp:positionV relativeFrom="page">
                  <wp:posOffset>7254240</wp:posOffset>
                </wp:positionV>
                <wp:extent cx="988060" cy="6248400"/>
                <wp:effectExtent l="0" t="0" r="0" b="0"/>
                <wp:wrapNone/>
                <wp:docPr id="38" name="文本框 38"/>
                <wp:cNvGraphicFramePr/>
                <a:graphic xmlns:a="http://schemas.openxmlformats.org/drawingml/2006/main">
                  <a:graphicData uri="http://schemas.microsoft.com/office/word/2010/wordprocessingShape">
                    <wps:wsp>
                      <wps:cNvSpPr txBox="1"/>
                      <wps:spPr>
                        <a:xfrm>
                          <a:off x="469900" y="7242810"/>
                          <a:ext cx="988060" cy="6248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jc w:val="center"/>
                              <w:rPr>
                                <w:rFonts w:ascii="阿里巴巴普惠体 Medium" w:eastAsia="阿里巴巴普惠体 Medium" w:hAnsi="阿里巴巴普惠体 Medium" w:cs="阿里巴巴普惠体 Medium"/>
                                <w:sz w:val="80"/>
                                <w:szCs w:val="80"/>
                              </w:rPr>
                            </w:pPr>
                            <w:r>
                              <w:rPr>
                                <w:rFonts w:ascii="阿里巴巴普惠体 Medium" w:eastAsia="阿里巴巴普惠体 Medium" w:hAnsi="阿里巴巴普惠体 Medium" w:cs="阿里巴巴普惠体 Medium" w:hint="eastAsia"/>
                                <w:sz w:val="80"/>
                                <w:szCs w:val="80"/>
                              </w:rPr>
                              <w:t>用AI医生破解</w:t>
                            </w:r>
                            <w:r>
                              <w:rPr>
                                <w:rFonts w:ascii="楷体" w:eastAsia="楷体" w:hAnsi="楷体" w:cs="楷体" w:hint="eastAsia"/>
                                <w:sz w:val="80"/>
                                <w:szCs w:val="80"/>
                              </w:rPr>
                              <w:t>“</w:t>
                            </w:r>
                            <w:r>
                              <w:rPr>
                                <w:rFonts w:ascii="阿里巴巴普惠体 Medium" w:eastAsia="阿里巴巴普惠体 Medium" w:hAnsi="阿里巴巴普惠体 Medium" w:cs="阿里巴巴普惠体 Medium" w:hint="eastAsia"/>
                                <w:sz w:val="80"/>
                                <w:szCs w:val="80"/>
                              </w:rPr>
                              <w:t>看病难</w:t>
                            </w:r>
                            <w:r>
                              <w:rPr>
                                <w:rFonts w:ascii="楷体" w:eastAsia="楷体" w:hAnsi="楷体" w:cs="楷体" w:hint="eastAsia"/>
                                <w:sz w:val="80"/>
                                <w:szCs w:val="80"/>
                              </w:rPr>
                              <w:t>”</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38" o:spid="_x0000_s1042" type="#_x0000_t202" style="position:absolute;left:0;text-align:left;margin-left:34pt;margin-top:571.2pt;width:77.8pt;height:492pt;z-index:25166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" filled="f" stroked="f" strokeweight=".5pt">
                <v:textbox style="layout-flow:vertical-ideographic">
                  <w:txbxContent>
                    <w:p w:rsidR="00281F52" w:rsidRDefault="002F76CD">
                      <w:pPr>
                        <w:jc w:val="center"/>
                        <w:rPr>
                          <w:rFonts w:ascii="阿里巴巴普惠体 Medium" w:eastAsia="阿里巴巴普惠体 Medium" w:hAnsi="阿里巴巴普惠体 Medium" w:cs="阿里巴巴普惠体 Medium"/>
                          <w:sz w:val="80"/>
                          <w:szCs w:val="80"/>
                        </w:rPr>
                      </w:pPr>
                      <w:r>
                        <w:rPr>
                          <w:rFonts w:ascii="阿里巴巴普惠体 Medium" w:eastAsia="阿里巴巴普惠体 Medium" w:hAnsi="阿里巴巴普惠体 Medium" w:cs="阿里巴巴普惠体 Medium" w:hint="eastAsia"/>
                          <w:sz w:val="80"/>
                          <w:szCs w:val="80"/>
                        </w:rPr>
                        <w:t>用AI医生破解</w:t>
                      </w:r>
                      <w:r>
                        <w:rPr>
                          <w:rFonts w:ascii="楷体" w:eastAsia="楷体" w:hAnsi="楷体" w:cs="楷体" w:hint="eastAsia"/>
                          <w:sz w:val="80"/>
                          <w:szCs w:val="80"/>
                        </w:rPr>
                        <w:t>“</w:t>
                      </w:r>
                      <w:r>
                        <w:rPr>
                          <w:rFonts w:ascii="阿里巴巴普惠体 Medium" w:eastAsia="阿里巴巴普惠体 Medium" w:hAnsi="阿里巴巴普惠体 Medium" w:cs="阿里巴巴普惠体 Medium" w:hint="eastAsia"/>
                          <w:sz w:val="80"/>
                          <w:szCs w:val="80"/>
                        </w:rPr>
                        <w:t>看病难</w:t>
                      </w:r>
                      <w:r>
                        <w:rPr>
                          <w:rFonts w:ascii="楷体" w:eastAsia="楷体" w:hAnsi="楷体" w:cs="楷体" w:hint="eastAsia"/>
                          <w:sz w:val="80"/>
                          <w:szCs w:val="80"/>
                        </w:rPr>
                        <w:t>”</w:t>
                      </w:r>
                    </w:p>
                  </w:txbxContent>
                </v:textbox>
                <w10:wrap anchorx="page" anchory="page"/>
              </v:shape>
            </w:pict>
          </mc:Fallback>
        </mc:AlternateContent>
      </w:r>
      <w:r w:rsidR="002F76CD">
        <w:rPr>
          <w:noProof/>
        </w:rPr>
        <mc:AlternateContent>
          <mc:Choice Requires="wps">
            <w:drawing>
              <wp:anchor distT="0" distB="0" distL="114300" distR="114300" simplePos="0" relativeHeight="251665920" behindDoc="0" locked="0" layoutInCell="1" allowOverlap="1">
                <wp:simplePos x="0" y="0"/>
                <wp:positionH relativeFrom="column">
                  <wp:posOffset>-967740</wp:posOffset>
                </wp:positionH>
                <wp:positionV relativeFrom="paragraph">
                  <wp:posOffset>5944870</wp:posOffset>
                </wp:positionV>
                <wp:extent cx="7640320" cy="0"/>
                <wp:effectExtent l="0" t="0" r="0" b="0"/>
                <wp:wrapNone/>
                <wp:docPr id="27" name="直接连接符 27"/>
                <wp:cNvGraphicFramePr/>
                <a:graphic xmlns:a="http://schemas.openxmlformats.org/drawingml/2006/main">
                  <a:graphicData uri="http://schemas.microsoft.com/office/word/2010/wordprocessingShape">
                    <wps:wsp>
                      <wps:cNvCnPr/>
                      <wps:spPr>
                        <a:xfrm>
                          <a:off x="175260" y="6859270"/>
                          <a:ext cx="7640320" cy="0"/>
                        </a:xfrm>
                        <a:prstGeom prst="line">
                          <a:avLst/>
                        </a:prstGeom>
                        <a:ln>
                          <a:solidFill>
                            <a:schemeClr val="bg1">
                              <a:lumMod val="65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1FD109D" id="直接连接符 27" o:spid="_x0000_s1026" style="position:absolute;left:0;text-align:left;z-index:251665920;visibility:visible;mso-wrap-style:square;mso-wrap-distance-left:9pt;mso-wrap-distance-top:0;mso-wrap-distance-right:9pt;mso-wrap-distance-bottom:0;mso-position-horizontal:absolute;mso-position-horizontal-relative:text;mso-position-vertical:absolute;mso-position-vertical-relative:text" from="-76.2pt,468.1pt" to="525.4pt,4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" strokecolor="#a5a5a5 [2092]" strokeweight="1pt">
                <v:stroke joinstyle="miter"/>
              </v:line>
            </w:pict>
          </mc:Fallback>
        </mc:AlternateContent>
      </w:r>
      <w:r w:rsidR="002F76CD">
        <w:rPr>
          <w:noProof/>
        </w:rPr>
        <mc:AlternateContent>
          <mc:Choice Requires="wps">
            <w:drawing>
              <wp:anchor distT="0" distB="0" distL="114300" distR="114300" simplePos="0" relativeHeight="251663872" behindDoc="0" locked="0" layoutInCell="1" allowOverlap="1">
                <wp:simplePos x="0" y="0"/>
                <wp:positionH relativeFrom="column">
                  <wp:posOffset>7048500</wp:posOffset>
                </wp:positionH>
                <wp:positionV relativeFrom="paragraph">
                  <wp:posOffset>9102090</wp:posOffset>
                </wp:positionV>
                <wp:extent cx="2235200" cy="2580005"/>
                <wp:effectExtent l="0" t="0" r="0" b="0"/>
                <wp:wrapNone/>
                <wp:docPr id="26" name="文本框 26"/>
                <wp:cNvGraphicFramePr/>
                <a:graphic xmlns:a="http://schemas.openxmlformats.org/drawingml/2006/main">
                  <a:graphicData uri="http://schemas.microsoft.com/office/word/2010/wordprocessingShape">
                    <wps:wsp>
                      <wps:cNvSpPr txBox="1"/>
                      <wps:spPr>
                        <a:xfrm>
                          <a:off x="8191500" y="10066655"/>
                          <a:ext cx="2235200" cy="2580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linkedTxbx id="15" seq="1"/>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26" o:spid="_x0000_s1043" type="#_x0000_t202" style="position:absolute;left:0;text-align:left;margin-left:555pt;margin-top:716.7pt;width:176pt;height:203.1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" filled="f" stroked="f" strokeweight=".5pt">
                <v:textbox inset="0,0,0,0">
                  <w:txbxContent/>
                </v:textbox>
              </v:shape>
            </w:pict>
          </mc:Fallback>
        </mc:AlternateContent>
      </w:r>
      <w:r w:rsidR="002F76CD">
        <w:rPr>
          <w:noProof/>
        </w:rPr>
        <mc:AlternateContent>
          <mc:Choice Requires="wps">
            <w:drawing>
              <wp:anchor distT="0" distB="0" distL="114300" distR="114300" simplePos="0" relativeHeight="251662848" behindDoc="0" locked="0" layoutInCell="1" allowOverlap="1">
                <wp:simplePos x="0" y="0"/>
                <wp:positionH relativeFrom="column">
                  <wp:posOffset>7048500</wp:posOffset>
                </wp:positionH>
                <wp:positionV relativeFrom="paragraph">
                  <wp:posOffset>1857375</wp:posOffset>
                </wp:positionV>
                <wp:extent cx="1371600" cy="7256145"/>
                <wp:effectExtent l="0" t="0" r="0" b="13335"/>
                <wp:wrapNone/>
                <wp:docPr id="25" name="文本框 25"/>
                <wp:cNvGraphicFramePr/>
                <a:graphic xmlns:a="http://schemas.openxmlformats.org/drawingml/2006/main">
                  <a:graphicData uri="http://schemas.microsoft.com/office/word/2010/wordprocessingShape">
                    <wps:wsp>
                      <wps:cNvSpPr txBox="1"/>
                      <wps:spPr>
                        <a:xfrm>
                          <a:off x="8191500" y="2771775"/>
                          <a:ext cx="1371600" cy="7256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id="15">
                        <w:txbxContent>
                          <w:p w:rsidR="00281F52" w:rsidRDefault="002F76CD">
                            <w:pPr>
                              <w:spacing w:line="200" w:lineRule="exact"/>
                              <w:ind w:firstLineChars="200" w:firstLine="320"/>
                              <w:rPr>
                                <w:sz w:val="16"/>
                                <w:szCs w:val="16"/>
                              </w:rPr>
                            </w:pPr>
                            <w:r>
                              <w:rPr>
                                <w:rFonts w:ascii="楷体" w:eastAsia="楷体" w:hAnsi="楷体" w:cs="楷体" w:hint="eastAsia"/>
                                <w:sz w:val="16"/>
                                <w:szCs w:val="16"/>
                              </w:rPr>
                              <w:t>（记者 袁勇）</w:t>
                            </w:r>
                            <w:r>
                              <w:rPr>
                                <w:rFonts w:hint="eastAsia"/>
                                <w:sz w:val="16"/>
                                <w:szCs w:val="16"/>
                              </w:rPr>
                              <w:t>近年来，人工智能应用逐渐落地，其中又以人脸识别最为典型。然而，人脸识别应用到具体场景中，仍存在不少问题。南都个人信息保护研究中心人工智能伦理课题组对此进行了调查，并于近日发布调查成果报告《人脸识别落地场景观察报告（</w:t>
                            </w:r>
                            <w:r>
                              <w:rPr>
                                <w:rFonts w:hint="eastAsia"/>
                                <w:sz w:val="16"/>
                                <w:szCs w:val="16"/>
                              </w:rPr>
                              <w:t>2019</w:t>
                            </w:r>
                            <w:r>
                              <w:rPr>
                                <w:rFonts w:hint="eastAsia"/>
                                <w:sz w:val="16"/>
                                <w:szCs w:val="16"/>
                              </w:rPr>
                              <w:t>）》，总结了人脸识别应用的常见问题，并提出了解决建议。</w:t>
                            </w:r>
                          </w:p>
                          <w:p w:rsidR="00281F52" w:rsidRDefault="002F76CD">
                            <w:pPr>
                              <w:spacing w:line="200" w:lineRule="exact"/>
                              <w:ind w:firstLineChars="200" w:firstLine="320"/>
                              <w:rPr>
                                <w:sz w:val="16"/>
                                <w:szCs w:val="16"/>
                              </w:rPr>
                            </w:pPr>
                            <w:r>
                              <w:rPr>
                                <w:rFonts w:hint="eastAsia"/>
                                <w:sz w:val="16"/>
                                <w:szCs w:val="16"/>
                              </w:rPr>
                              <w:t>课题组对公租房、商场、公共交通场所等人脸识别的典型应用场景开展了线上和线下调查。调查显示，人脸识别在场景应用中普遍存在便利性不足、准确度和灵敏度有待提升的情况；半数以上受访者遇到过人脸识别不出的问题。课题组发现，由于现实条件比实验室条件更为复杂，一旦碰到使用者戴帽子、戴墨镜、不会使用机器等情况，人脸识别验核的时间就会更长，难以实现人脸识别设备提高核验速度的效果，这种现象在火车站和机场等公共交通场所较为常见。</w:t>
                            </w:r>
                          </w:p>
                          <w:p w:rsidR="00281F52" w:rsidRDefault="002F76CD">
                            <w:pPr>
                              <w:spacing w:line="200" w:lineRule="exact"/>
                              <w:ind w:firstLineChars="200" w:firstLine="320"/>
                              <w:rPr>
                                <w:sz w:val="16"/>
                                <w:szCs w:val="16"/>
                              </w:rPr>
                            </w:pPr>
                            <w:r>
                              <w:rPr>
                                <w:rFonts w:hint="eastAsia"/>
                                <w:sz w:val="16"/>
                                <w:szCs w:val="16"/>
                              </w:rPr>
                              <w:t>同时，人脸识别应用落地还存在一定安全性隐患。很多受访者担心人脸识别导致个人信息泄漏，以及系统技术不完善被黑产盗用等。</w:t>
                            </w:r>
                          </w:p>
                          <w:p w:rsidR="00281F52" w:rsidRDefault="002F76CD">
                            <w:pPr>
                              <w:spacing w:line="200" w:lineRule="exact"/>
                              <w:ind w:firstLineChars="200" w:firstLine="320"/>
                              <w:rPr>
                                <w:sz w:val="16"/>
                                <w:szCs w:val="16"/>
                              </w:rPr>
                            </w:pPr>
                            <w:r>
                              <w:rPr>
                                <w:rFonts w:hint="eastAsia"/>
                                <w:sz w:val="16"/>
                                <w:szCs w:val="16"/>
                              </w:rPr>
                              <w:t>此外，透明度不足的问题也较为突出。许多场景下的人脸识别设备都没有提供隐私政策或者用户协议，公众无法在充分知情并同意的前提下使用人脸识别。而超过八成的受访者希望能够得到查看和删除人脸数据的渠道。</w:t>
                            </w:r>
                          </w:p>
                          <w:p w:rsidR="00281F52" w:rsidRDefault="002F76CD">
                            <w:pPr>
                              <w:spacing w:line="200" w:lineRule="exact"/>
                              <w:ind w:firstLineChars="200" w:firstLine="320"/>
                              <w:rPr>
                                <w:sz w:val="16"/>
                                <w:szCs w:val="16"/>
                              </w:rPr>
                            </w:pPr>
                            <w:r>
                              <w:rPr>
                                <w:rFonts w:hint="eastAsia"/>
                                <w:sz w:val="16"/>
                                <w:szCs w:val="16"/>
                              </w:rPr>
                              <w:t>综合以上常见问题，课题组建议，在人脸识别技术应用到某个场景中时，应充分考量公众意见，论证在该场景应用的正当性和必要性。商业场景下的人脸识别还应当向用户提供隐私政策，设置有效勾选同意方式，对首次使用的用户做出充分说明，征得用户同意。此外，政府有关部门应加强相关立法，为企业使用人脸识别设备划定准则和底线。</w:t>
                            </w:r>
                            <w:r>
                              <w:rPr>
                                <w:rFonts w:ascii="楷体" w:eastAsia="楷体" w:hAnsi="楷体" w:cs="楷体" w:hint="eastAsia"/>
                                <w:sz w:val="16"/>
                                <w:szCs w:val="16"/>
                              </w:rPr>
                              <w:t>（据《经济日报》）</w:t>
                            </w:r>
                          </w:p>
                          <w:p w:rsidR="00281F52" w:rsidRDefault="002F76CD">
                            <w:pPr>
                              <w:spacing w:line="200" w:lineRule="exact"/>
                              <w:ind w:firstLineChars="200" w:firstLine="320"/>
                              <w:rPr>
                                <w:sz w:val="16"/>
                                <w:szCs w:val="16"/>
                              </w:rPr>
                            </w:pPr>
                            <w:r>
                              <w:rPr>
                                <w:rFonts w:hint="eastAsia"/>
                                <w:sz w:val="16"/>
                                <w:szCs w:val="16"/>
                              </w:rPr>
                              <w:t>另据电子发烧友网，一些商业算法在识别肤色较深的人员和女性方面不如识别肤色较浅的男人准确。最近麻省理工学院媒体实验室的一项研究提出这样一个问题：这些商业算法的公开审计是否会影响供应商对提高算法准确性的关注。研究表明，这些算法最擅长识别肤色较浅的男性。他们在识别女性或肤色较深的人时表现不佳。研究还指出，一些供应商在向他们指出这些问题后改进了他们的算法。亚马逊公司对这项研究的回应刊登在《纽约时报》的文章中。</w:t>
                            </w:r>
                          </w:p>
                          <w:p w:rsidR="00281F52" w:rsidRDefault="002F76CD">
                            <w:pPr>
                              <w:spacing w:line="200" w:lineRule="exact"/>
                              <w:ind w:firstLineChars="200" w:firstLine="320"/>
                              <w:rPr>
                                <w:sz w:val="16"/>
                                <w:szCs w:val="16"/>
                              </w:rPr>
                            </w:pPr>
                            <w:r>
                              <w:rPr>
                                <w:rFonts w:hint="eastAsia"/>
                                <w:sz w:val="16"/>
                                <w:szCs w:val="16"/>
                              </w:rPr>
                              <w:t>在机器学习中，根据所使用的训练数据的数量和类型，结果可能有偏差或不准确。例如，亚马逊公司使用机器学习来筛选求职者的简历，最后得到了大多数的男性候选人。</w:t>
                            </w:r>
                          </w:p>
                          <w:p w:rsidR="00281F52" w:rsidRDefault="002F76CD">
                            <w:pPr>
                              <w:spacing w:line="200" w:lineRule="exact"/>
                              <w:ind w:firstLineChars="200" w:firstLine="320"/>
                              <w:rPr>
                                <w:sz w:val="16"/>
                                <w:szCs w:val="16"/>
                              </w:rPr>
                            </w:pPr>
                            <w:r>
                              <w:rPr>
                                <w:rFonts w:hint="eastAsia"/>
                                <w:sz w:val="16"/>
                                <w:szCs w:val="16"/>
                              </w:rPr>
                              <w:t>这可能是因为用于训练算法的历史数据池中男性多于女性。通过向用于训练算法的数据池中添加更多的数据或数据源，供应商可以提高他们的人工智能面部识别系统的准确性。</w:t>
                            </w:r>
                          </w:p>
                          <w:p w:rsidR="00281F52" w:rsidRDefault="002F76CD">
                            <w:pPr>
                              <w:spacing w:line="200" w:lineRule="exact"/>
                              <w:ind w:firstLineChars="200" w:firstLine="320"/>
                              <w:rPr>
                                <w:sz w:val="16"/>
                                <w:szCs w:val="16"/>
                              </w:rPr>
                            </w:pPr>
                            <w:r>
                              <w:rPr>
                                <w:rFonts w:hint="eastAsia"/>
                                <w:sz w:val="16"/>
                                <w:szCs w:val="16"/>
                              </w:rPr>
                              <w:t>人工智能识别人脸技术还是一项新技术，显然它并不完美，应该谨慎处理。此外，与许多新兴技术一样，到目前为止，还缺乏管理其使用的许多法规。而这些法规可能会在未来几年内出现。</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25" o:spid="_x0000_s1044" type="#_x0000_t202" style="position:absolute;left:0;text-align:left;margin-left:555pt;margin-top:146.25pt;width:108pt;height:571.3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" filled="f" stroked="f" strokeweight=".5pt">
                <v:textbox style="mso-next-textbox:#文本框 26" inset="0,0,0,0">
                  <w:txbxContent>
                    <w:p w:rsidR="00281F52" w:rsidRDefault="002F76CD">
                      <w:pPr>
                        <w:spacing w:line="200" w:lineRule="exact"/>
                        <w:ind w:firstLineChars="200" w:firstLine="320"/>
                        <w:rPr>
                          <w:sz w:val="16"/>
                          <w:szCs w:val="16"/>
                        </w:rPr>
                      </w:pPr>
                      <w:r>
                        <w:rPr>
                          <w:rFonts w:ascii="楷体" w:eastAsia="楷体" w:hAnsi="楷体" w:cs="楷体" w:hint="eastAsia"/>
                          <w:sz w:val="16"/>
                          <w:szCs w:val="16"/>
                        </w:rPr>
                        <w:t>（记者 袁勇）</w:t>
                      </w:r>
                      <w:r>
                        <w:rPr>
                          <w:rFonts w:hint="eastAsia"/>
                          <w:sz w:val="16"/>
                          <w:szCs w:val="16"/>
                        </w:rPr>
                        <w:t>近年来，人工智能应用逐渐落地，其中又以人脸识别最为典型。然而，人脸识别应用到具体场景中，仍存在不少问题。南都个人信息保护研究中心人工智能伦理课题组对此进行了调查，并于近日发布调查成果报告《人脸识别落地场景观察报告（</w:t>
                      </w:r>
                      <w:r>
                        <w:rPr>
                          <w:rFonts w:hint="eastAsia"/>
                          <w:sz w:val="16"/>
                          <w:szCs w:val="16"/>
                        </w:rPr>
                        <w:t>2019</w:t>
                      </w:r>
                      <w:r>
                        <w:rPr>
                          <w:rFonts w:hint="eastAsia"/>
                          <w:sz w:val="16"/>
                          <w:szCs w:val="16"/>
                        </w:rPr>
                        <w:t>）》，总结了人脸识别应用的常见问题，并提出了解决建议。</w:t>
                      </w:r>
                    </w:p>
                    <w:p w:rsidR="00281F52" w:rsidRDefault="002F76CD">
                      <w:pPr>
                        <w:spacing w:line="200" w:lineRule="exact"/>
                        <w:ind w:firstLineChars="200" w:firstLine="320"/>
                        <w:rPr>
                          <w:sz w:val="16"/>
                          <w:szCs w:val="16"/>
                        </w:rPr>
                      </w:pPr>
                      <w:r>
                        <w:rPr>
                          <w:rFonts w:hint="eastAsia"/>
                          <w:sz w:val="16"/>
                          <w:szCs w:val="16"/>
                        </w:rPr>
                        <w:t>课题组对公租房、商场、公共交通场所等人脸识别的典型应用场景开展了线上和线下调查。调查显示，人脸识别在场景应用中普遍存在便利性不足、准确度和灵敏度有待提升的情况；半数以上受访者遇到过人脸识别不出的问题。课题组发现，由于现实条件比实验室条件更为复杂，一旦碰到使用者戴帽子、戴墨镜、不会使用机器等情况，人脸识别验核的时间就会更长，难以实现人脸识别设备提高核验速度的效果，这种现象在火车站和机场等公共交通场所较为常见。</w:t>
                      </w:r>
                    </w:p>
                    <w:p w:rsidR="00281F52" w:rsidRDefault="002F76CD">
                      <w:pPr>
                        <w:spacing w:line="200" w:lineRule="exact"/>
                        <w:ind w:firstLineChars="200" w:firstLine="320"/>
                        <w:rPr>
                          <w:sz w:val="16"/>
                          <w:szCs w:val="16"/>
                        </w:rPr>
                      </w:pPr>
                      <w:r>
                        <w:rPr>
                          <w:rFonts w:hint="eastAsia"/>
                          <w:sz w:val="16"/>
                          <w:szCs w:val="16"/>
                        </w:rPr>
                        <w:t>同时，人脸识别应用落地还存在一定安全性隐患。很多受访者担心人脸识别导致个人信息泄漏，以及系统技术不完善被黑产盗用等。</w:t>
                      </w:r>
                    </w:p>
                    <w:p w:rsidR="00281F52" w:rsidRDefault="002F76CD">
                      <w:pPr>
                        <w:spacing w:line="200" w:lineRule="exact"/>
                        <w:ind w:firstLineChars="200" w:firstLine="320"/>
                        <w:rPr>
                          <w:sz w:val="16"/>
                          <w:szCs w:val="16"/>
                        </w:rPr>
                      </w:pPr>
                      <w:r>
                        <w:rPr>
                          <w:rFonts w:hint="eastAsia"/>
                          <w:sz w:val="16"/>
                          <w:szCs w:val="16"/>
                        </w:rPr>
                        <w:t>此外，透明度不足的问题也较为突出。许多场景下的人脸识别设备都没有提供隐私政策或者用户协议，公众无法在充分知情并同意的前提下使用人脸识别。而超过八成的受访者希望能够得到查看和删除人脸数据的渠道。</w:t>
                      </w:r>
                    </w:p>
                    <w:p w:rsidR="00281F52" w:rsidRDefault="002F76CD">
                      <w:pPr>
                        <w:spacing w:line="200" w:lineRule="exact"/>
                        <w:ind w:firstLineChars="200" w:firstLine="320"/>
                        <w:rPr>
                          <w:sz w:val="16"/>
                          <w:szCs w:val="16"/>
                        </w:rPr>
                      </w:pPr>
                      <w:r>
                        <w:rPr>
                          <w:rFonts w:hint="eastAsia"/>
                          <w:sz w:val="16"/>
                          <w:szCs w:val="16"/>
                        </w:rPr>
                        <w:t>综合以上常见问题，课题组建议，在人脸识别技术应用到某个场景中时，应充分考量公众意见，论证在该场景应用的正当性和必要性。商业场景下的人脸识别还应当向用户提供隐私政策，设置有效勾选同意方式，对首次使用的用户做出充分说明，征得用户同意。此外，政府有关部门应加强相关立法，为企业使用人脸识别设备划定准则和底线。</w:t>
                      </w:r>
                      <w:r>
                        <w:rPr>
                          <w:rFonts w:ascii="楷体" w:eastAsia="楷体" w:hAnsi="楷体" w:cs="楷体" w:hint="eastAsia"/>
                          <w:sz w:val="16"/>
                          <w:szCs w:val="16"/>
                        </w:rPr>
                        <w:t>（据《经济日报》）</w:t>
                      </w:r>
                    </w:p>
                    <w:p w:rsidR="00281F52" w:rsidRDefault="002F76CD">
                      <w:pPr>
                        <w:spacing w:line="200" w:lineRule="exact"/>
                        <w:ind w:firstLineChars="200" w:firstLine="320"/>
                        <w:rPr>
                          <w:sz w:val="16"/>
                          <w:szCs w:val="16"/>
                        </w:rPr>
                      </w:pPr>
                      <w:r>
                        <w:rPr>
                          <w:rFonts w:hint="eastAsia"/>
                          <w:sz w:val="16"/>
                          <w:szCs w:val="16"/>
                        </w:rPr>
                        <w:t>另据电子发烧友网，一些商业算法在识别肤色较深的人员和女性方面不如识别肤色较浅的男人准确。最近麻省理工学院媒体实验室的一项研究提出这样一个问题：这些商业算法的公开审计是否会影响供应商对提高算法准确性的关注。研究表明，这些算法最擅长识别肤色较浅的男性。他们在识别女性或肤色较深的人时表现不佳。研究还指出，一些供应商在向他们指出这些问题后改进了他们的算法。亚马逊公司对这项研究的回应刊登在《纽约时报》的文章中。</w:t>
                      </w:r>
                    </w:p>
                    <w:p w:rsidR="00281F52" w:rsidRDefault="002F76CD">
                      <w:pPr>
                        <w:spacing w:line="200" w:lineRule="exact"/>
                        <w:ind w:firstLineChars="200" w:firstLine="320"/>
                        <w:rPr>
                          <w:sz w:val="16"/>
                          <w:szCs w:val="16"/>
                        </w:rPr>
                      </w:pPr>
                      <w:r>
                        <w:rPr>
                          <w:rFonts w:hint="eastAsia"/>
                          <w:sz w:val="16"/>
                          <w:szCs w:val="16"/>
                        </w:rPr>
                        <w:t>在机器学习中，根据所使用的训练数据的数量和类型，结果可能有偏差或不准确。例如，亚马逊公司使用机器学习来筛选求职者的简历，最后得到了大多数的男性候选人。</w:t>
                      </w:r>
                    </w:p>
                    <w:p w:rsidR="00281F52" w:rsidRDefault="002F76CD">
                      <w:pPr>
                        <w:spacing w:line="200" w:lineRule="exact"/>
                        <w:ind w:firstLineChars="200" w:firstLine="320"/>
                        <w:rPr>
                          <w:sz w:val="16"/>
                          <w:szCs w:val="16"/>
                        </w:rPr>
                      </w:pPr>
                      <w:r>
                        <w:rPr>
                          <w:rFonts w:hint="eastAsia"/>
                          <w:sz w:val="16"/>
                          <w:szCs w:val="16"/>
                        </w:rPr>
                        <w:t>这可能是因为用于训练算法的历史数据池中男性多于女性。通过向用于训练算法的数据池中添加更多的数据或数据源，供应商可以提高他们的人工智能面部识别系统的准确性。</w:t>
                      </w:r>
                    </w:p>
                    <w:p w:rsidR="00281F52" w:rsidRDefault="002F76CD">
                      <w:pPr>
                        <w:spacing w:line="200" w:lineRule="exact"/>
                        <w:ind w:firstLineChars="200" w:firstLine="320"/>
                        <w:rPr>
                          <w:sz w:val="16"/>
                          <w:szCs w:val="16"/>
                        </w:rPr>
                      </w:pPr>
                      <w:r>
                        <w:rPr>
                          <w:rFonts w:hint="eastAsia"/>
                          <w:sz w:val="16"/>
                          <w:szCs w:val="16"/>
                        </w:rPr>
                        <w:t>人工智能识别人脸技术还是一项新技术，显然它并不完美，应该谨慎处理。此外，与许多新兴技术一样，到目前为止，还缺乏管理其使用的许多法规。而这些法规可能会在未来几年内出现。</w:t>
                      </w:r>
                    </w:p>
                  </w:txbxContent>
                </v:textbox>
              </v:shape>
            </w:pict>
          </mc:Fallback>
        </mc:AlternateContent>
      </w:r>
      <w:r w:rsidR="002F76CD">
        <w:rPr>
          <w:noProof/>
        </w:rPr>
        <mc:AlternateContent>
          <mc:Choice Requires="wps">
            <w:drawing>
              <wp:anchor distT="0" distB="0" distL="114300" distR="114300" simplePos="0" relativeHeight="251659776" behindDoc="0" locked="0" layoutInCell="1" allowOverlap="1">
                <wp:simplePos x="0" y="0"/>
                <wp:positionH relativeFrom="column">
                  <wp:posOffset>8572500</wp:posOffset>
                </wp:positionH>
                <wp:positionV relativeFrom="paragraph">
                  <wp:posOffset>1981200</wp:posOffset>
                </wp:positionV>
                <wp:extent cx="822960" cy="7182485"/>
                <wp:effectExtent l="0" t="0" r="0" b="0"/>
                <wp:wrapNone/>
                <wp:docPr id="23" name="文本框 23"/>
                <wp:cNvGraphicFramePr/>
                <a:graphic xmlns:a="http://schemas.openxmlformats.org/drawingml/2006/main">
                  <a:graphicData uri="http://schemas.microsoft.com/office/word/2010/wordprocessingShape">
                    <wps:wsp>
                      <wps:cNvSpPr txBox="1"/>
                      <wps:spPr>
                        <a:xfrm>
                          <a:off x="9715500" y="2924810"/>
                          <a:ext cx="822960" cy="7182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rPr>
                                <w:rFonts w:ascii="思源宋体 CN Heavy" w:eastAsia="思源宋体 CN Heavy" w:hAnsi="思源宋体 CN Heavy" w:cs="思源宋体 CN Heavy"/>
                                <w:w w:val="80"/>
                                <w:sz w:val="72"/>
                                <w:szCs w:val="72"/>
                              </w:rPr>
                            </w:pPr>
                            <w:r>
                              <w:rPr>
                                <w:rFonts w:ascii="思源宋体 CN Heavy" w:eastAsia="思源宋体 CN Heavy" w:hAnsi="思源宋体 CN Heavy" w:cs="思源宋体 CN Heavy" w:hint="eastAsia"/>
                                <w:w w:val="80"/>
                                <w:sz w:val="72"/>
                                <w:szCs w:val="72"/>
                              </w:rPr>
                              <w:t>具体应用仍有问题 人脸识别还没那么</w:t>
                            </w:r>
                            <w:r>
                              <w:rPr>
                                <w:rFonts w:asciiTheme="majorEastAsia" w:eastAsiaTheme="majorEastAsia" w:hAnsiTheme="majorEastAsia" w:cstheme="majorEastAsia" w:hint="eastAsia"/>
                                <w:w w:val="80"/>
                                <w:sz w:val="72"/>
                                <w:szCs w:val="72"/>
                              </w:rPr>
                              <w:t>“</w:t>
                            </w:r>
                            <w:r>
                              <w:rPr>
                                <w:rFonts w:ascii="思源宋体 CN Heavy" w:eastAsia="思源宋体 CN Heavy" w:hAnsi="思源宋体 CN Heavy" w:cs="思源宋体 CN Heavy" w:hint="eastAsia"/>
                                <w:w w:val="80"/>
                                <w:sz w:val="72"/>
                                <w:szCs w:val="72"/>
                              </w:rPr>
                              <w:t>美</w:t>
                            </w:r>
                            <w:r>
                              <w:rPr>
                                <w:rFonts w:asciiTheme="majorEastAsia" w:eastAsiaTheme="majorEastAsia" w:hAnsiTheme="majorEastAsia" w:cstheme="majorEastAsia" w:hint="eastAsia"/>
                                <w:w w:val="80"/>
                                <w:sz w:val="72"/>
                                <w:szCs w:val="72"/>
                              </w:rPr>
                              <w:t>”</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文本框 23" o:spid="_x0000_s1045" type="#_x0000_t202" style="position:absolute;left:0;text-align:left;margin-left:675pt;margin-top:156pt;width:64.8pt;height:565.5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" filled="f" stroked="f" strokeweight=".5pt">
                <v:textbox style="layout-flow:vertical-ideographic" inset="0,0,0,0">
                  <w:txbxContent>
                    <w:p w:rsidR="00281F52" w:rsidRDefault="002F76CD">
                      <w:pPr>
                        <w:rPr>
                          <w:rFonts w:ascii="思源宋体 CN Heavy" w:eastAsia="思源宋体 CN Heavy" w:hAnsi="思源宋体 CN Heavy" w:cs="思源宋体 CN Heavy"/>
                          <w:w w:val="80"/>
                          <w:sz w:val="72"/>
                          <w:szCs w:val="72"/>
                        </w:rPr>
                      </w:pPr>
                      <w:r>
                        <w:rPr>
                          <w:rFonts w:ascii="思源宋体 CN Heavy" w:eastAsia="思源宋体 CN Heavy" w:hAnsi="思源宋体 CN Heavy" w:cs="思源宋体 CN Heavy" w:hint="eastAsia"/>
                          <w:w w:val="80"/>
                          <w:sz w:val="72"/>
                          <w:szCs w:val="72"/>
                        </w:rPr>
                        <w:t>具体应用仍有问题 人脸识别还没那么</w:t>
                      </w:r>
                      <w:r>
                        <w:rPr>
                          <w:rFonts w:asciiTheme="majorEastAsia" w:eastAsiaTheme="majorEastAsia" w:hAnsiTheme="majorEastAsia" w:cstheme="majorEastAsia" w:hint="eastAsia"/>
                          <w:w w:val="80"/>
                          <w:sz w:val="72"/>
                          <w:szCs w:val="72"/>
                        </w:rPr>
                        <w:t>“</w:t>
                      </w:r>
                      <w:r>
                        <w:rPr>
                          <w:rFonts w:ascii="思源宋体 CN Heavy" w:eastAsia="思源宋体 CN Heavy" w:hAnsi="思源宋体 CN Heavy" w:cs="思源宋体 CN Heavy" w:hint="eastAsia"/>
                          <w:w w:val="80"/>
                          <w:sz w:val="72"/>
                          <w:szCs w:val="72"/>
                        </w:rPr>
                        <w:t>美</w:t>
                      </w:r>
                      <w:r>
                        <w:rPr>
                          <w:rFonts w:asciiTheme="majorEastAsia" w:eastAsiaTheme="majorEastAsia" w:hAnsiTheme="majorEastAsia" w:cstheme="majorEastAsia" w:hint="eastAsia"/>
                          <w:w w:val="80"/>
                          <w:sz w:val="72"/>
                          <w:szCs w:val="72"/>
                        </w:rPr>
                        <w:t>”</w:t>
                      </w:r>
                    </w:p>
                  </w:txbxContent>
                </v:textbox>
              </v:shape>
            </w:pict>
          </mc:Fallback>
        </mc:AlternateContent>
      </w:r>
      <w:r w:rsidR="002F76CD">
        <w:rPr>
          <w:noProof/>
        </w:rPr>
        <mc:AlternateContent>
          <mc:Choice Requires="wps">
            <w:drawing>
              <wp:anchor distT="0" distB="0" distL="114300" distR="114300" simplePos="0" relativeHeight="251660800" behindDoc="0" locked="0" layoutInCell="1" allowOverlap="1">
                <wp:simplePos x="0" y="0"/>
                <wp:positionH relativeFrom="column">
                  <wp:posOffset>6957060</wp:posOffset>
                </wp:positionH>
                <wp:positionV relativeFrom="paragraph">
                  <wp:posOffset>1684020</wp:posOffset>
                </wp:positionV>
                <wp:extent cx="2411730" cy="10043795"/>
                <wp:effectExtent l="12700" t="12700" r="13970" b="17145"/>
                <wp:wrapNone/>
                <wp:docPr id="24" name="圆角矩形 24"/>
                <wp:cNvGraphicFramePr/>
                <a:graphic xmlns:a="http://schemas.openxmlformats.org/drawingml/2006/main">
                  <a:graphicData uri="http://schemas.microsoft.com/office/word/2010/wordprocessingShape">
                    <wps:wsp>
                      <wps:cNvSpPr/>
                      <wps:spPr>
                        <a:xfrm>
                          <a:off x="8115300" y="2598420"/>
                          <a:ext cx="2411730" cy="10043795"/>
                        </a:xfrm>
                        <a:prstGeom prst="roundRect">
                          <a:avLst>
                            <a:gd name="adj" fmla="val 4814"/>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CA64EC1" id="圆角矩形 24" o:spid="_x0000_s1026" style="position:absolute;left:0;text-align:left;margin-left:547.8pt;margin-top:132.6pt;width:189.9pt;height:790.85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31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" filled="f" strokecolor="#bfbfbf [2412]" strokeweight="2pt">
                <v:stroke joinstyle="miter"/>
              </v:roundrect>
            </w:pict>
          </mc:Fallback>
        </mc:AlternateContent>
      </w:r>
      <w:r w:rsidR="002F76CD">
        <w:rPr>
          <w:noProof/>
        </w:rPr>
        <mc:AlternateContent>
          <mc:Choice Requires="wps">
            <w:drawing>
              <wp:anchor distT="0" distB="0" distL="114300" distR="114300" simplePos="0" relativeHeight="251657728" behindDoc="0" locked="0" layoutInCell="1" allowOverlap="1">
                <wp:simplePos x="0" y="0"/>
                <wp:positionH relativeFrom="column">
                  <wp:posOffset>4919980</wp:posOffset>
                </wp:positionH>
                <wp:positionV relativeFrom="paragraph">
                  <wp:posOffset>2759710</wp:posOffset>
                </wp:positionV>
                <wp:extent cx="1783080" cy="3162300"/>
                <wp:effectExtent l="0" t="0" r="0" b="0"/>
                <wp:wrapNone/>
                <wp:docPr id="22" name="文本框 22"/>
                <wp:cNvGraphicFramePr/>
                <a:graphic xmlns:a="http://schemas.openxmlformats.org/drawingml/2006/main">
                  <a:graphicData uri="http://schemas.microsoft.com/office/word/2010/wordprocessingShape">
                    <wps:wsp>
                      <wps:cNvSpPr txBox="1"/>
                      <wps:spPr>
                        <a:xfrm>
                          <a:off x="6062980" y="3674110"/>
                          <a:ext cx="1783080" cy="3162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linkedTxbx id="17" seq="3"/>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22" o:spid="_x0000_s1046" type="#_x0000_t202" style="position:absolute;left:0;text-align:left;margin-left:387.4pt;margin-top:217.3pt;width:140.4pt;height:249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" filled="f" stroked="f" strokeweight=".5pt">
                <v:textbox inset="0,0,0,0">
                  <w:txbxContent/>
                </v:textbox>
              </v:shape>
            </w:pict>
          </mc:Fallback>
        </mc:AlternateContent>
      </w:r>
      <w:r w:rsidR="002F76CD">
        <w:rPr>
          <w:noProof/>
        </w:rPr>
        <mc:AlternateContent>
          <mc:Choice Requires="wps">
            <w:drawing>
              <wp:anchor distT="0" distB="0" distL="114300" distR="114300" simplePos="0" relativeHeight="251656704" behindDoc="0" locked="0" layoutInCell="1" allowOverlap="1">
                <wp:simplePos x="0" y="0"/>
                <wp:positionH relativeFrom="column">
                  <wp:posOffset>2961640</wp:posOffset>
                </wp:positionH>
                <wp:positionV relativeFrom="paragraph">
                  <wp:posOffset>2767330</wp:posOffset>
                </wp:positionV>
                <wp:extent cx="1760220" cy="3147060"/>
                <wp:effectExtent l="0" t="0" r="0" b="0"/>
                <wp:wrapNone/>
                <wp:docPr id="21" name="文本框 21"/>
                <wp:cNvGraphicFramePr/>
                <a:graphic xmlns:a="http://schemas.openxmlformats.org/drawingml/2006/main">
                  <a:graphicData uri="http://schemas.microsoft.com/office/word/2010/wordprocessingShape">
                    <wps:wsp>
                      <wps:cNvSpPr txBox="1"/>
                      <wps:spPr>
                        <a:xfrm>
                          <a:off x="4104640" y="3681730"/>
                          <a:ext cx="1760220" cy="3147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linkedTxbx id="17" seq="2"/>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21" o:spid="_x0000_s1047" type="#_x0000_t202" style="position:absolute;left:0;text-align:left;margin-left:233.2pt;margin-top:217.9pt;width:138.6pt;height:247.8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" filled="f" stroked="f" strokeweight=".5pt">
                <v:textbox style="mso-next-textbox:#文本框 22" inset="0,0,0,0">
                  <w:txbxContent/>
                </v:textbox>
              </v:shape>
            </w:pict>
          </mc:Fallback>
        </mc:AlternateContent>
      </w:r>
      <w:r w:rsidR="002F76CD">
        <w:rPr>
          <w:noProof/>
        </w:rPr>
        <mc:AlternateContent>
          <mc:Choice Requires="wps">
            <w:drawing>
              <wp:anchor distT="0" distB="0" distL="114300" distR="114300" simplePos="0" relativeHeight="251654656" behindDoc="0" locked="0" layoutInCell="1" allowOverlap="1">
                <wp:simplePos x="0" y="0"/>
                <wp:positionH relativeFrom="column">
                  <wp:posOffset>995680</wp:posOffset>
                </wp:positionH>
                <wp:positionV relativeFrom="paragraph">
                  <wp:posOffset>2774950</wp:posOffset>
                </wp:positionV>
                <wp:extent cx="1783080" cy="3139440"/>
                <wp:effectExtent l="0" t="0" r="0" b="0"/>
                <wp:wrapNone/>
                <wp:docPr id="20" name="文本框 20"/>
                <wp:cNvGraphicFramePr/>
                <a:graphic xmlns:a="http://schemas.openxmlformats.org/drawingml/2006/main">
                  <a:graphicData uri="http://schemas.microsoft.com/office/word/2010/wordprocessingShape">
                    <wps:wsp>
                      <wps:cNvSpPr txBox="1"/>
                      <wps:spPr>
                        <a:xfrm>
                          <a:off x="2138680" y="3689350"/>
                          <a:ext cx="1783080" cy="3139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linkedTxbx id="17" seq="1"/>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20" o:spid="_x0000_s1048" type="#_x0000_t202" style="position:absolute;left:0;text-align:left;margin-left:78.4pt;margin-top:218.5pt;width:140.4pt;height:247.2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" filled="f" stroked="f" strokeweight=".5pt">
                <v:textbox style="mso-next-textbox:#文本框 21" inset="0,0,0,0">
                  <w:txbxContent/>
                </v:textbox>
              </v:shape>
            </w:pict>
          </mc:Fallback>
        </mc:AlternateContent>
      </w:r>
      <w:r w:rsidR="002F76CD">
        <w:rPr>
          <w:noProof/>
        </w:rPr>
        <mc:AlternateContent>
          <mc:Choice Requires="wps">
            <w:drawing>
              <wp:anchor distT="0" distB="0" distL="114300" distR="114300" simplePos="0" relativeHeight="251653632" behindDoc="0" locked="0" layoutInCell="1" allowOverlap="1">
                <wp:simplePos x="0" y="0"/>
                <wp:positionH relativeFrom="column">
                  <wp:posOffset>-970280</wp:posOffset>
                </wp:positionH>
                <wp:positionV relativeFrom="paragraph">
                  <wp:posOffset>2778760</wp:posOffset>
                </wp:positionV>
                <wp:extent cx="1767840" cy="3139440"/>
                <wp:effectExtent l="0" t="0" r="0" b="0"/>
                <wp:wrapNone/>
                <wp:docPr id="18" name="文本框 18"/>
                <wp:cNvGraphicFramePr/>
                <a:graphic xmlns:a="http://schemas.openxmlformats.org/drawingml/2006/main">
                  <a:graphicData uri="http://schemas.microsoft.com/office/word/2010/wordprocessingShape">
                    <wps:wsp>
                      <wps:cNvSpPr txBox="1"/>
                      <wps:spPr>
                        <a:xfrm>
                          <a:off x="172720" y="3693160"/>
                          <a:ext cx="1767840" cy="3139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id="17">
                        <w:txbxContent>
                          <w:p w:rsidR="00281F52" w:rsidRDefault="002F76CD">
                            <w:pPr>
                              <w:spacing w:line="200" w:lineRule="exact"/>
                              <w:ind w:firstLineChars="200" w:firstLine="320"/>
                              <w:rPr>
                                <w:sz w:val="16"/>
                                <w:szCs w:val="16"/>
                              </w:rPr>
                            </w:pPr>
                            <w:r>
                              <w:rPr>
                                <w:rFonts w:hint="eastAsia"/>
                                <w:sz w:val="16"/>
                                <w:szCs w:val="16"/>
                              </w:rPr>
                              <w:t>回望过去</w:t>
                            </w:r>
                            <w:r>
                              <w:rPr>
                                <w:rFonts w:hint="eastAsia"/>
                                <w:sz w:val="16"/>
                                <w:szCs w:val="16"/>
                              </w:rPr>
                              <w:t>10</w:t>
                            </w:r>
                            <w:r>
                              <w:rPr>
                                <w:rFonts w:hint="eastAsia"/>
                                <w:sz w:val="16"/>
                                <w:szCs w:val="16"/>
                              </w:rPr>
                              <w:t>年，国际科技发展日新月异，人类对物理世界、生物奥秘、宇宙空间等各领域认识空前深入。面向未来，我们仍需记住发生在</w:t>
                            </w:r>
                            <w:r>
                              <w:rPr>
                                <w:rFonts w:hint="eastAsia"/>
                                <w:sz w:val="16"/>
                                <w:szCs w:val="16"/>
                              </w:rPr>
                              <w:t>21</w:t>
                            </w:r>
                            <w:r>
                              <w:rPr>
                                <w:rFonts w:hint="eastAsia"/>
                                <w:sz w:val="16"/>
                                <w:szCs w:val="16"/>
                              </w:rPr>
                              <w:t>世纪初那些科技史上的高光时刻，记住人类探索未知的勇气和努力。</w:t>
                            </w:r>
                          </w:p>
                          <w:p w:rsidR="00281F52" w:rsidRDefault="00281F52">
                            <w:pPr>
                              <w:spacing w:line="200" w:lineRule="exact"/>
                              <w:ind w:firstLineChars="200" w:firstLine="320"/>
                              <w:rPr>
                                <w:sz w:val="16"/>
                                <w:szCs w:val="16"/>
                              </w:rPr>
                            </w:pPr>
                          </w:p>
                          <w:p w:rsidR="00281F52" w:rsidRDefault="002F76CD">
                            <w:pPr>
                              <w:spacing w:line="200" w:lineRule="exact"/>
                              <w:ind w:firstLineChars="200" w:firstLine="320"/>
                              <w:rPr>
                                <w:sz w:val="16"/>
                                <w:szCs w:val="16"/>
                              </w:rPr>
                            </w:pPr>
                            <w:r>
                              <w:rPr>
                                <w:rFonts w:ascii="黑体" w:eastAsia="黑体" w:hAnsi="黑体" w:cs="黑体" w:hint="eastAsia"/>
                                <w:sz w:val="16"/>
                                <w:szCs w:val="16"/>
                              </w:rPr>
                              <w:t>三大突破震撼物理世界</w:t>
                            </w:r>
                          </w:p>
                          <w:p w:rsidR="00281F52" w:rsidRDefault="002F76CD">
                            <w:pPr>
                              <w:spacing w:line="200" w:lineRule="exact"/>
                              <w:ind w:firstLineChars="200" w:firstLine="320"/>
                              <w:rPr>
                                <w:sz w:val="16"/>
                                <w:szCs w:val="16"/>
                              </w:rPr>
                            </w:pPr>
                            <w:r>
                              <w:rPr>
                                <w:rFonts w:hint="eastAsia"/>
                                <w:sz w:val="16"/>
                                <w:szCs w:val="16"/>
                              </w:rPr>
                              <w:t>2012</w:t>
                            </w:r>
                            <w:r>
                              <w:rPr>
                                <w:rFonts w:hint="eastAsia"/>
                                <w:sz w:val="16"/>
                                <w:szCs w:val="16"/>
                              </w:rPr>
                              <w:t>年</w:t>
                            </w:r>
                            <w:r>
                              <w:rPr>
                                <w:rFonts w:hint="eastAsia"/>
                                <w:sz w:val="16"/>
                                <w:szCs w:val="16"/>
                              </w:rPr>
                              <w:t>7</w:t>
                            </w:r>
                            <w:r>
                              <w:rPr>
                                <w:rFonts w:hint="eastAsia"/>
                                <w:sz w:val="16"/>
                                <w:szCs w:val="16"/>
                              </w:rPr>
                              <w:t>月，欧洲核子研究中心（</w:t>
                            </w:r>
                            <w:r>
                              <w:rPr>
                                <w:rFonts w:hint="eastAsia"/>
                                <w:sz w:val="16"/>
                                <w:szCs w:val="16"/>
                              </w:rPr>
                              <w:t>CERN</w:t>
                            </w:r>
                            <w:r>
                              <w:rPr>
                                <w:rFonts w:hint="eastAsia"/>
                                <w:sz w:val="16"/>
                                <w:szCs w:val="16"/>
                              </w:rPr>
                              <w:t>）宣布，研究人员通过大型强子对撞机疑似发现了“上帝粒子”——希格斯玻色子。</w:t>
                            </w:r>
                            <w:r>
                              <w:rPr>
                                <w:rFonts w:hint="eastAsia"/>
                                <w:sz w:val="16"/>
                                <w:szCs w:val="16"/>
                              </w:rPr>
                              <w:t>2013</w:t>
                            </w:r>
                            <w:r>
                              <w:rPr>
                                <w:rFonts w:hint="eastAsia"/>
                                <w:sz w:val="16"/>
                                <w:szCs w:val="16"/>
                              </w:rPr>
                              <w:t>年</w:t>
                            </w:r>
                            <w:r>
                              <w:rPr>
                                <w:rFonts w:hint="eastAsia"/>
                                <w:sz w:val="16"/>
                                <w:szCs w:val="16"/>
                              </w:rPr>
                              <w:t>3</w:t>
                            </w:r>
                            <w:r>
                              <w:rPr>
                                <w:rFonts w:hint="eastAsia"/>
                                <w:sz w:val="16"/>
                                <w:szCs w:val="16"/>
                              </w:rPr>
                              <w:t>月，</w:t>
                            </w:r>
                            <w:r>
                              <w:rPr>
                                <w:rFonts w:hint="eastAsia"/>
                                <w:sz w:val="16"/>
                                <w:szCs w:val="16"/>
                              </w:rPr>
                              <w:t>CERN</w:t>
                            </w:r>
                            <w:r>
                              <w:rPr>
                                <w:rFonts w:hint="eastAsia"/>
                                <w:sz w:val="16"/>
                                <w:szCs w:val="16"/>
                              </w:rPr>
                              <w:t>宣布，探测到的新粒子正是希格斯玻色子。至此，人类补齐了“四大基本粒子”的最后一块短板，验证了一统强力、弱力、电磁力的“标准模型”。</w:t>
                            </w:r>
                          </w:p>
                          <w:p w:rsidR="00281F52" w:rsidRDefault="002F76CD">
                            <w:pPr>
                              <w:spacing w:line="200" w:lineRule="exact"/>
                              <w:ind w:firstLineChars="200" w:firstLine="320"/>
                              <w:rPr>
                                <w:sz w:val="16"/>
                                <w:szCs w:val="16"/>
                              </w:rPr>
                            </w:pPr>
                            <w:r>
                              <w:rPr>
                                <w:rFonts w:hint="eastAsia"/>
                                <w:sz w:val="16"/>
                                <w:szCs w:val="16"/>
                              </w:rPr>
                              <w:t>2015</w:t>
                            </w:r>
                            <w:r>
                              <w:rPr>
                                <w:rFonts w:hint="eastAsia"/>
                                <w:sz w:val="16"/>
                                <w:szCs w:val="16"/>
                              </w:rPr>
                              <w:t>年</w:t>
                            </w:r>
                            <w:r>
                              <w:rPr>
                                <w:rFonts w:hint="eastAsia"/>
                                <w:sz w:val="16"/>
                                <w:szCs w:val="16"/>
                              </w:rPr>
                              <w:t>9</w:t>
                            </w:r>
                            <w:r>
                              <w:rPr>
                                <w:rFonts w:hint="eastAsia"/>
                                <w:sz w:val="16"/>
                                <w:szCs w:val="16"/>
                              </w:rPr>
                              <w:t>月，位于美国的激光干涉引力波观测仪（</w:t>
                            </w:r>
                            <w:r>
                              <w:rPr>
                                <w:rFonts w:hint="eastAsia"/>
                                <w:sz w:val="16"/>
                                <w:szCs w:val="16"/>
                              </w:rPr>
                              <w:t>LIGO</w:t>
                            </w:r>
                            <w:r>
                              <w:rPr>
                                <w:rFonts w:hint="eastAsia"/>
                                <w:sz w:val="16"/>
                                <w:szCs w:val="16"/>
                              </w:rPr>
                              <w:t>）首次探测到引力波</w:t>
                            </w:r>
                            <w:r>
                              <w:rPr>
                                <w:rFonts w:hint="eastAsia"/>
                                <w:sz w:val="16"/>
                                <w:szCs w:val="16"/>
                              </w:rPr>
                              <w:t>,</w:t>
                            </w:r>
                            <w:r>
                              <w:rPr>
                                <w:rFonts w:hint="eastAsia"/>
                                <w:sz w:val="16"/>
                                <w:szCs w:val="16"/>
                              </w:rPr>
                              <w:t>验证了爱因斯坦提出的“百年猜想”。</w:t>
                            </w:r>
                            <w:r>
                              <w:rPr>
                                <w:rFonts w:hint="eastAsia"/>
                                <w:sz w:val="16"/>
                                <w:szCs w:val="16"/>
                              </w:rPr>
                              <w:t>2017</w:t>
                            </w:r>
                            <w:r>
                              <w:rPr>
                                <w:rFonts w:hint="eastAsia"/>
                                <w:sz w:val="16"/>
                                <w:szCs w:val="16"/>
                              </w:rPr>
                              <w:t>年，</w:t>
                            </w:r>
                            <w:r>
                              <w:rPr>
                                <w:rFonts w:hint="eastAsia"/>
                                <w:sz w:val="16"/>
                                <w:szCs w:val="16"/>
                              </w:rPr>
                              <w:t>LIGO</w:t>
                            </w:r>
                            <w:r>
                              <w:rPr>
                                <w:rFonts w:hint="eastAsia"/>
                                <w:sz w:val="16"/>
                                <w:szCs w:val="16"/>
                              </w:rPr>
                              <w:t>和意大利“处女座”（</w:t>
                            </w:r>
                            <w:r>
                              <w:rPr>
                                <w:rFonts w:hint="eastAsia"/>
                                <w:sz w:val="16"/>
                                <w:szCs w:val="16"/>
                              </w:rPr>
                              <w:t>Virgo</w:t>
                            </w:r>
                            <w:r>
                              <w:rPr>
                                <w:rFonts w:hint="eastAsia"/>
                                <w:sz w:val="16"/>
                                <w:szCs w:val="16"/>
                              </w:rPr>
                              <w:t>）探测器同时捕捉到双中子星合并的引力波，天文望远镜也“看到”了这一奇景，人类对引力的探究空前深入。</w:t>
                            </w:r>
                          </w:p>
                          <w:p w:rsidR="00281F52" w:rsidRDefault="002F76CD">
                            <w:pPr>
                              <w:spacing w:line="200" w:lineRule="exact"/>
                              <w:ind w:firstLineChars="200" w:firstLine="320"/>
                              <w:rPr>
                                <w:sz w:val="16"/>
                                <w:szCs w:val="16"/>
                              </w:rPr>
                            </w:pPr>
                            <w:r>
                              <w:rPr>
                                <w:rFonts w:hint="eastAsia"/>
                                <w:sz w:val="16"/>
                                <w:szCs w:val="16"/>
                              </w:rPr>
                              <w:t>2019</w:t>
                            </w:r>
                            <w:r>
                              <w:rPr>
                                <w:rFonts w:hint="eastAsia"/>
                                <w:sz w:val="16"/>
                                <w:szCs w:val="16"/>
                              </w:rPr>
                              <w:t>年</w:t>
                            </w:r>
                            <w:r>
                              <w:rPr>
                                <w:rFonts w:hint="eastAsia"/>
                                <w:sz w:val="16"/>
                                <w:szCs w:val="16"/>
                              </w:rPr>
                              <w:t>4</w:t>
                            </w:r>
                            <w:r>
                              <w:rPr>
                                <w:rFonts w:hint="eastAsia"/>
                                <w:sz w:val="16"/>
                                <w:szCs w:val="16"/>
                              </w:rPr>
                              <w:t>月，“事件视界望远镜”（</w:t>
                            </w:r>
                            <w:r>
                              <w:rPr>
                                <w:rFonts w:hint="eastAsia"/>
                                <w:sz w:val="16"/>
                                <w:szCs w:val="16"/>
                              </w:rPr>
                              <w:t>EHT</w:t>
                            </w:r>
                            <w:r>
                              <w:rPr>
                                <w:rFonts w:hint="eastAsia"/>
                                <w:sz w:val="16"/>
                                <w:szCs w:val="16"/>
                              </w:rPr>
                              <w:t>）用一张照片，揭开了黑洞的神秘面纱，人类首次对黑洞有了视觉上的直观认识。同时，“黑洞照片”有力验证了爱因斯坦的广义相对论，时空扭曲跃然纸上。</w:t>
                            </w:r>
                          </w:p>
                          <w:p w:rsidR="00281F52" w:rsidRDefault="00281F52">
                            <w:pPr>
                              <w:spacing w:line="200" w:lineRule="exact"/>
                              <w:ind w:firstLineChars="200" w:firstLine="320"/>
                              <w:rPr>
                                <w:sz w:val="16"/>
                                <w:szCs w:val="16"/>
                              </w:rPr>
                            </w:pPr>
                          </w:p>
                          <w:p w:rsidR="00281F52" w:rsidRDefault="002F76CD">
                            <w:pPr>
                              <w:spacing w:line="200" w:lineRule="exact"/>
                              <w:ind w:firstLineChars="200" w:firstLine="320"/>
                              <w:rPr>
                                <w:rFonts w:ascii="黑体" w:eastAsia="黑体" w:hAnsi="黑体" w:cs="黑体"/>
                                <w:sz w:val="16"/>
                                <w:szCs w:val="16"/>
                              </w:rPr>
                            </w:pPr>
                            <w:r>
                              <w:rPr>
                                <w:rFonts w:ascii="黑体" w:eastAsia="黑体" w:hAnsi="黑体" w:cs="黑体" w:hint="eastAsia"/>
                                <w:sz w:val="16"/>
                                <w:szCs w:val="16"/>
                              </w:rPr>
                              <w:t>生物医药迎来巨大飞跃</w:t>
                            </w:r>
                          </w:p>
                          <w:p w:rsidR="00281F52" w:rsidRDefault="002F76CD">
                            <w:pPr>
                              <w:spacing w:line="200" w:lineRule="exact"/>
                              <w:ind w:firstLineChars="200" w:firstLine="320"/>
                              <w:rPr>
                                <w:sz w:val="16"/>
                                <w:szCs w:val="16"/>
                              </w:rPr>
                            </w:pPr>
                            <w:r>
                              <w:rPr>
                                <w:rFonts w:hint="eastAsia"/>
                                <w:sz w:val="16"/>
                                <w:szCs w:val="16"/>
                              </w:rPr>
                              <w:t>2012</w:t>
                            </w:r>
                            <w:r>
                              <w:rPr>
                                <w:rFonts w:hint="eastAsia"/>
                                <w:sz w:val="16"/>
                                <w:szCs w:val="16"/>
                              </w:rPr>
                              <w:t>年，美国加州大学的杜德娜和德国汉诺威医学院的卡彭蒂耶首次证明“</w:t>
                            </w:r>
                            <w:r>
                              <w:rPr>
                                <w:rFonts w:hint="eastAsia"/>
                                <w:sz w:val="16"/>
                                <w:szCs w:val="16"/>
                              </w:rPr>
                              <w:t>Crispr-Cas9</w:t>
                            </w:r>
                            <w:r>
                              <w:rPr>
                                <w:rFonts w:hint="eastAsia"/>
                                <w:sz w:val="16"/>
                                <w:szCs w:val="16"/>
                              </w:rPr>
                              <w:t>”技术可作为变革性的基因编辑工具。随后，麻省理工学院的张锋等人将其用于精确编辑人类</w:t>
                            </w:r>
                            <w:r>
                              <w:rPr>
                                <w:rFonts w:hint="eastAsia"/>
                                <w:sz w:val="16"/>
                                <w:szCs w:val="16"/>
                              </w:rPr>
                              <w:t>DNA</w:t>
                            </w:r>
                            <w:r>
                              <w:rPr>
                                <w:rFonts w:hint="eastAsia"/>
                                <w:sz w:val="16"/>
                                <w:szCs w:val="16"/>
                              </w:rPr>
                              <w:t>。自此，全球掀起基因编辑技术在农业、医药领域的应用浪潮。</w:t>
                            </w:r>
                          </w:p>
                          <w:p w:rsidR="00281F52" w:rsidRDefault="002F76CD">
                            <w:pPr>
                              <w:spacing w:line="200" w:lineRule="exact"/>
                              <w:ind w:firstLineChars="200" w:firstLine="320"/>
                              <w:rPr>
                                <w:sz w:val="16"/>
                                <w:szCs w:val="16"/>
                              </w:rPr>
                            </w:pPr>
                            <w:r>
                              <w:rPr>
                                <w:rFonts w:hint="eastAsia"/>
                                <w:sz w:val="16"/>
                                <w:szCs w:val="16"/>
                              </w:rPr>
                              <w:t>21</w:t>
                            </w:r>
                            <w:r>
                              <w:rPr>
                                <w:rFonts w:hint="eastAsia"/>
                                <w:sz w:val="16"/>
                                <w:szCs w:val="16"/>
                              </w:rPr>
                              <w:t>世纪初，既见证了基因技术的巨大飞跃，也见证了人类向病魔宣战的无畏勇气。</w:t>
                            </w:r>
                          </w:p>
                          <w:p w:rsidR="00281F52" w:rsidRDefault="002F76CD">
                            <w:pPr>
                              <w:spacing w:line="200" w:lineRule="exact"/>
                              <w:ind w:firstLineChars="200" w:firstLine="320"/>
                              <w:rPr>
                                <w:sz w:val="16"/>
                                <w:szCs w:val="16"/>
                              </w:rPr>
                            </w:pPr>
                            <w:r>
                              <w:rPr>
                                <w:rFonts w:hint="eastAsia"/>
                                <w:sz w:val="16"/>
                                <w:szCs w:val="16"/>
                              </w:rPr>
                              <w:t>2011</w:t>
                            </w:r>
                            <w:r>
                              <w:rPr>
                                <w:rFonts w:hint="eastAsia"/>
                                <w:sz w:val="16"/>
                                <w:szCs w:val="16"/>
                              </w:rPr>
                              <w:t>年</w:t>
                            </w:r>
                            <w:r>
                              <w:rPr>
                                <w:rFonts w:hint="eastAsia"/>
                                <w:sz w:val="16"/>
                                <w:szCs w:val="16"/>
                              </w:rPr>
                              <w:t>,</w:t>
                            </w:r>
                            <w:r>
                              <w:rPr>
                                <w:rFonts w:hint="eastAsia"/>
                                <w:sz w:val="16"/>
                                <w:szCs w:val="16"/>
                              </w:rPr>
                              <w:t>联合国艾滋病规划署和世界卫生组织联合宣布，医学研究表明，服用抗逆转录病毒药物可大大降低感染艾滋病病毒的几率。人类向防艾、治艾迈出重要一步。</w:t>
                            </w:r>
                          </w:p>
                          <w:p w:rsidR="00281F52" w:rsidRDefault="002F76CD">
                            <w:pPr>
                              <w:spacing w:line="200" w:lineRule="exact"/>
                              <w:ind w:firstLineChars="200" w:firstLine="320"/>
                              <w:rPr>
                                <w:sz w:val="16"/>
                                <w:szCs w:val="16"/>
                              </w:rPr>
                            </w:pPr>
                            <w:r>
                              <w:rPr>
                                <w:rFonts w:hint="eastAsia"/>
                                <w:sz w:val="16"/>
                                <w:szCs w:val="16"/>
                              </w:rPr>
                              <w:t>2012</w:t>
                            </w:r>
                            <w:r>
                              <w:rPr>
                                <w:rFonts w:hint="eastAsia"/>
                                <w:sz w:val="16"/>
                                <w:szCs w:val="16"/>
                              </w:rPr>
                              <w:t>年，基于“</w:t>
                            </w:r>
                            <w:r>
                              <w:rPr>
                                <w:rFonts w:hint="eastAsia"/>
                                <w:sz w:val="16"/>
                                <w:szCs w:val="16"/>
                              </w:rPr>
                              <w:t>CAR-T</w:t>
                            </w:r>
                            <w:r>
                              <w:rPr>
                                <w:rFonts w:hint="eastAsia"/>
                                <w:sz w:val="16"/>
                                <w:szCs w:val="16"/>
                              </w:rPr>
                              <w:t>”技术的基因疗法成功为</w:t>
                            </w:r>
                            <w:r>
                              <w:rPr>
                                <w:rFonts w:hint="eastAsia"/>
                                <w:sz w:val="16"/>
                                <w:szCs w:val="16"/>
                              </w:rPr>
                              <w:t>6</w:t>
                            </w:r>
                            <w:r>
                              <w:rPr>
                                <w:rFonts w:hint="eastAsia"/>
                                <w:sz w:val="16"/>
                                <w:szCs w:val="16"/>
                              </w:rPr>
                              <w:t>岁的艾米丽击退血癌病魔。</w:t>
                            </w:r>
                            <w:r>
                              <w:rPr>
                                <w:rFonts w:hint="eastAsia"/>
                                <w:sz w:val="16"/>
                                <w:szCs w:val="16"/>
                              </w:rPr>
                              <w:t>2017</w:t>
                            </w:r>
                            <w:r>
                              <w:rPr>
                                <w:rFonts w:hint="eastAsia"/>
                                <w:sz w:val="16"/>
                                <w:szCs w:val="16"/>
                              </w:rPr>
                              <w:t>年，首例用于治疗血癌的基因疗法获批上市，成为人类抗癌研究史上的里程碑。</w:t>
                            </w:r>
                          </w:p>
                          <w:p w:rsidR="00281F52" w:rsidRDefault="002F76CD">
                            <w:pPr>
                              <w:spacing w:line="200" w:lineRule="exact"/>
                              <w:ind w:firstLineChars="200" w:firstLine="320"/>
                              <w:rPr>
                                <w:sz w:val="16"/>
                                <w:szCs w:val="16"/>
                              </w:rPr>
                            </w:pPr>
                            <w:r>
                              <w:rPr>
                                <w:rFonts w:hint="eastAsia"/>
                                <w:sz w:val="16"/>
                                <w:szCs w:val="16"/>
                              </w:rPr>
                              <w:t>2015</w:t>
                            </w:r>
                            <w:r>
                              <w:rPr>
                                <w:rFonts w:hint="eastAsia"/>
                                <w:sz w:val="16"/>
                                <w:szCs w:val="16"/>
                              </w:rPr>
                              <w:t>年，首个埃博拉疫苗“</w:t>
                            </w:r>
                            <w:proofErr w:type="spellStart"/>
                            <w:r>
                              <w:rPr>
                                <w:rFonts w:hint="eastAsia"/>
                                <w:sz w:val="16"/>
                                <w:szCs w:val="16"/>
                              </w:rPr>
                              <w:t>rVSVZEBOV</w:t>
                            </w:r>
                            <w:proofErr w:type="spellEnd"/>
                            <w:r>
                              <w:rPr>
                                <w:rFonts w:hint="eastAsia"/>
                                <w:sz w:val="16"/>
                                <w:szCs w:val="16"/>
                              </w:rPr>
                              <w:t>”问世，并表现出高效的临床效果。</w:t>
                            </w:r>
                            <w:r>
                              <w:rPr>
                                <w:rFonts w:hint="eastAsia"/>
                                <w:sz w:val="16"/>
                                <w:szCs w:val="16"/>
                              </w:rPr>
                              <w:t>2019</w:t>
                            </w:r>
                            <w:r>
                              <w:rPr>
                                <w:rFonts w:hint="eastAsia"/>
                                <w:sz w:val="16"/>
                                <w:szCs w:val="16"/>
                              </w:rPr>
                              <w:t>年</w:t>
                            </w:r>
                            <w:r>
                              <w:rPr>
                                <w:rFonts w:hint="eastAsia"/>
                                <w:sz w:val="16"/>
                                <w:szCs w:val="16"/>
                              </w:rPr>
                              <w:t>11</w:t>
                            </w:r>
                            <w:r>
                              <w:rPr>
                                <w:rFonts w:hint="eastAsia"/>
                                <w:sz w:val="16"/>
                                <w:szCs w:val="16"/>
                              </w:rPr>
                              <w:t>月，欧盟正式核准这种疫苗上市。攻克“埃博拉”出现黎明前的曙光。</w:t>
                            </w:r>
                          </w:p>
                          <w:p w:rsidR="00281F52" w:rsidRDefault="00281F52">
                            <w:pPr>
                              <w:spacing w:line="200" w:lineRule="exact"/>
                              <w:ind w:firstLineChars="200" w:firstLine="320"/>
                              <w:rPr>
                                <w:sz w:val="16"/>
                                <w:szCs w:val="16"/>
                              </w:rPr>
                            </w:pPr>
                          </w:p>
                          <w:p w:rsidR="00281F52" w:rsidRDefault="002F76CD">
                            <w:pPr>
                              <w:spacing w:line="200" w:lineRule="exact"/>
                              <w:ind w:firstLineChars="200" w:firstLine="320"/>
                              <w:rPr>
                                <w:rFonts w:ascii="黑体" w:eastAsia="黑体" w:hAnsi="黑体" w:cs="黑体"/>
                                <w:sz w:val="16"/>
                                <w:szCs w:val="16"/>
                              </w:rPr>
                            </w:pPr>
                            <w:r>
                              <w:rPr>
                                <w:rFonts w:ascii="黑体" w:eastAsia="黑体" w:hAnsi="黑体" w:cs="黑体" w:hint="eastAsia"/>
                                <w:sz w:val="16"/>
                                <w:szCs w:val="16"/>
                              </w:rPr>
                              <w:t>航天探索拓宽人类视野</w:t>
                            </w:r>
                          </w:p>
                          <w:p w:rsidR="00281F52" w:rsidRDefault="002F76CD">
                            <w:pPr>
                              <w:spacing w:line="200" w:lineRule="exact"/>
                              <w:ind w:firstLineChars="200" w:firstLine="320"/>
                              <w:rPr>
                                <w:sz w:val="16"/>
                                <w:szCs w:val="16"/>
                              </w:rPr>
                            </w:pPr>
                            <w:r>
                              <w:rPr>
                                <w:rFonts w:hint="eastAsia"/>
                                <w:sz w:val="16"/>
                                <w:szCs w:val="16"/>
                              </w:rPr>
                              <w:t>21</w:t>
                            </w:r>
                            <w:r>
                              <w:rPr>
                                <w:rFonts w:hint="eastAsia"/>
                                <w:sz w:val="16"/>
                                <w:szCs w:val="16"/>
                              </w:rPr>
                              <w:t>世纪初，航天科技发展使人类真正开始放眼宇宙。</w:t>
                            </w:r>
                            <w:r>
                              <w:rPr>
                                <w:rFonts w:hint="eastAsia"/>
                                <w:sz w:val="16"/>
                                <w:szCs w:val="16"/>
                              </w:rPr>
                              <w:t>2010</w:t>
                            </w:r>
                            <w:r>
                              <w:rPr>
                                <w:rFonts w:hint="eastAsia"/>
                                <w:sz w:val="16"/>
                                <w:szCs w:val="16"/>
                              </w:rPr>
                              <w:t>年前，人类发现的系外行星不到</w:t>
                            </w:r>
                            <w:r>
                              <w:rPr>
                                <w:rFonts w:hint="eastAsia"/>
                                <w:sz w:val="16"/>
                                <w:szCs w:val="16"/>
                              </w:rPr>
                              <w:t>500</w:t>
                            </w:r>
                            <w:r>
                              <w:rPr>
                                <w:rFonts w:hint="eastAsia"/>
                                <w:sz w:val="16"/>
                                <w:szCs w:val="16"/>
                              </w:rPr>
                              <w:t>颗。现在，这一数量已经超过</w:t>
                            </w:r>
                            <w:r>
                              <w:rPr>
                                <w:rFonts w:hint="eastAsia"/>
                                <w:sz w:val="16"/>
                                <w:szCs w:val="16"/>
                              </w:rPr>
                              <w:t>4000</w:t>
                            </w:r>
                            <w:r>
                              <w:rPr>
                                <w:rFonts w:hint="eastAsia"/>
                                <w:sz w:val="16"/>
                                <w:szCs w:val="16"/>
                              </w:rPr>
                              <w:t>颗，“开普勒”“苔丝”等太空望远镜使人类更从容地寻找地球同类。</w:t>
                            </w:r>
                          </w:p>
                          <w:p w:rsidR="00281F52" w:rsidRDefault="002F76CD">
                            <w:pPr>
                              <w:spacing w:line="200" w:lineRule="exact"/>
                              <w:ind w:firstLineChars="200" w:firstLine="320"/>
                              <w:rPr>
                                <w:sz w:val="16"/>
                                <w:szCs w:val="16"/>
                              </w:rPr>
                            </w:pPr>
                            <w:r>
                              <w:rPr>
                                <w:rFonts w:hint="eastAsia"/>
                                <w:sz w:val="16"/>
                                <w:szCs w:val="16"/>
                              </w:rPr>
                              <w:t>2013</w:t>
                            </w:r>
                            <w:r>
                              <w:rPr>
                                <w:rFonts w:hint="eastAsia"/>
                                <w:sz w:val="16"/>
                                <w:szCs w:val="16"/>
                              </w:rPr>
                              <w:t>年，欧洲空间局发射“盖亚”探测器，它收集银河系</w:t>
                            </w:r>
                            <w:r>
                              <w:rPr>
                                <w:rFonts w:hint="eastAsia"/>
                                <w:sz w:val="16"/>
                                <w:szCs w:val="16"/>
                              </w:rPr>
                              <w:t>10</w:t>
                            </w:r>
                            <w:r>
                              <w:rPr>
                                <w:rFonts w:hint="eastAsia"/>
                                <w:sz w:val="16"/>
                                <w:szCs w:val="16"/>
                              </w:rPr>
                              <w:t>亿恒星的位置和</w:t>
                            </w:r>
                            <w:r>
                              <w:rPr>
                                <w:rFonts w:hint="eastAsia"/>
                                <w:sz w:val="16"/>
                                <w:szCs w:val="16"/>
                              </w:rPr>
                              <w:t>1.5</w:t>
                            </w:r>
                            <w:r>
                              <w:rPr>
                                <w:rFonts w:hint="eastAsia"/>
                                <w:sz w:val="16"/>
                                <w:szCs w:val="16"/>
                              </w:rPr>
                              <w:t>亿恒星的速度数据，人类可以史无前例地观测星系的形成和变化。</w:t>
                            </w:r>
                            <w:r>
                              <w:rPr>
                                <w:rFonts w:hint="eastAsia"/>
                                <w:sz w:val="16"/>
                                <w:szCs w:val="16"/>
                              </w:rPr>
                              <w:t>2014</w:t>
                            </w:r>
                            <w:r>
                              <w:rPr>
                                <w:rFonts w:hint="eastAsia"/>
                                <w:sz w:val="16"/>
                                <w:szCs w:val="16"/>
                              </w:rPr>
                              <w:t>年，美国国家航空航天局宣告，“旅行者</w:t>
                            </w:r>
                            <w:r>
                              <w:rPr>
                                <w:rFonts w:hint="eastAsia"/>
                                <w:sz w:val="16"/>
                                <w:szCs w:val="16"/>
                              </w:rPr>
                              <w:t>1</w:t>
                            </w:r>
                            <w:r>
                              <w:rPr>
                                <w:rFonts w:hint="eastAsia"/>
                                <w:sz w:val="16"/>
                                <w:szCs w:val="16"/>
                              </w:rPr>
                              <w:t>号”已经飞离太阳系，人类终于将触角伸出太阳引力之外。</w:t>
                            </w:r>
                          </w:p>
                          <w:p w:rsidR="00281F52" w:rsidRDefault="002F76CD">
                            <w:pPr>
                              <w:spacing w:line="200" w:lineRule="exact"/>
                              <w:ind w:firstLineChars="200" w:firstLine="320"/>
                              <w:rPr>
                                <w:sz w:val="16"/>
                                <w:szCs w:val="16"/>
                              </w:rPr>
                            </w:pPr>
                            <w:r>
                              <w:rPr>
                                <w:rFonts w:hint="eastAsia"/>
                                <w:sz w:val="16"/>
                                <w:szCs w:val="16"/>
                              </w:rPr>
                              <w:t>2019</w:t>
                            </w:r>
                            <w:r>
                              <w:rPr>
                                <w:rFonts w:hint="eastAsia"/>
                                <w:sz w:val="16"/>
                                <w:szCs w:val="16"/>
                              </w:rPr>
                              <w:t>年</w:t>
                            </w:r>
                            <w:r>
                              <w:rPr>
                                <w:rFonts w:hint="eastAsia"/>
                                <w:sz w:val="16"/>
                                <w:szCs w:val="16"/>
                              </w:rPr>
                              <w:t>1</w:t>
                            </w:r>
                            <w:r>
                              <w:rPr>
                                <w:rFonts w:hint="eastAsia"/>
                                <w:sz w:val="16"/>
                                <w:szCs w:val="16"/>
                              </w:rPr>
                              <w:t>月</w:t>
                            </w:r>
                            <w:r>
                              <w:rPr>
                                <w:rFonts w:hint="eastAsia"/>
                                <w:sz w:val="16"/>
                                <w:szCs w:val="16"/>
                              </w:rPr>
                              <w:t>1</w:t>
                            </w:r>
                            <w:r>
                              <w:rPr>
                                <w:rFonts w:hint="eastAsia"/>
                                <w:sz w:val="16"/>
                                <w:szCs w:val="16"/>
                              </w:rPr>
                              <w:t>日，美国“新视野”号探测器近距离飞越昵称为“天涯海角”的太阳系边缘小天体，完成人类航天史上最遥远的一次星际“邂逅”。在视野更宽、看得更远的同时，人类对地外生命的探索也更为深入。</w:t>
                            </w:r>
                          </w:p>
                          <w:p w:rsidR="00281F52" w:rsidRDefault="00281F52">
                            <w:pPr>
                              <w:spacing w:line="200" w:lineRule="exact"/>
                              <w:ind w:firstLineChars="200" w:firstLine="320"/>
                              <w:rPr>
                                <w:sz w:val="16"/>
                                <w:szCs w:val="16"/>
                              </w:rPr>
                            </w:pPr>
                          </w:p>
                          <w:p w:rsidR="00281F52" w:rsidRDefault="002F76CD">
                            <w:pPr>
                              <w:spacing w:line="200" w:lineRule="exact"/>
                              <w:ind w:firstLineChars="200" w:firstLine="320"/>
                              <w:rPr>
                                <w:rFonts w:ascii="黑体" w:eastAsia="黑体" w:hAnsi="黑体" w:cs="黑体"/>
                                <w:sz w:val="16"/>
                                <w:szCs w:val="16"/>
                              </w:rPr>
                            </w:pPr>
                            <w:r>
                              <w:rPr>
                                <w:rFonts w:ascii="黑体" w:eastAsia="黑体" w:hAnsi="黑体" w:cs="黑体" w:hint="eastAsia"/>
                                <w:sz w:val="16"/>
                                <w:szCs w:val="16"/>
                              </w:rPr>
                              <w:t>人工智能引领时代变革</w:t>
                            </w:r>
                          </w:p>
                          <w:p w:rsidR="00281F52" w:rsidRDefault="002F76CD">
                            <w:pPr>
                              <w:spacing w:line="200" w:lineRule="exact"/>
                              <w:ind w:firstLineChars="200" w:firstLine="320"/>
                              <w:rPr>
                                <w:sz w:val="16"/>
                                <w:szCs w:val="16"/>
                              </w:rPr>
                            </w:pPr>
                            <w:r>
                              <w:rPr>
                                <w:rFonts w:hint="eastAsia"/>
                                <w:sz w:val="16"/>
                                <w:szCs w:val="16"/>
                              </w:rPr>
                              <w:t>21</w:t>
                            </w:r>
                            <w:r>
                              <w:rPr>
                                <w:rFonts w:hint="eastAsia"/>
                                <w:sz w:val="16"/>
                                <w:szCs w:val="16"/>
                              </w:rPr>
                              <w:t>世纪初，我们都见证了一场由人工智能技术引领的时代变革。</w:t>
                            </w:r>
                            <w:r>
                              <w:rPr>
                                <w:rFonts w:hint="eastAsia"/>
                                <w:sz w:val="16"/>
                                <w:szCs w:val="16"/>
                              </w:rPr>
                              <w:t>2012</w:t>
                            </w:r>
                            <w:r>
                              <w:rPr>
                                <w:rFonts w:hint="eastAsia"/>
                                <w:sz w:val="16"/>
                                <w:szCs w:val="16"/>
                              </w:rPr>
                              <w:t>年，多伦多大学的研究团队在</w:t>
                            </w:r>
                            <w:r>
                              <w:rPr>
                                <w:rFonts w:hint="eastAsia"/>
                                <w:sz w:val="16"/>
                                <w:szCs w:val="16"/>
                              </w:rPr>
                              <w:t>ImageNet</w:t>
                            </w:r>
                            <w:r>
                              <w:rPr>
                                <w:rFonts w:hint="eastAsia"/>
                                <w:sz w:val="16"/>
                                <w:szCs w:val="16"/>
                              </w:rPr>
                              <w:t>视觉识别挑战赛上凭借“深度卷积神经网络算法”一举夺魁。“深度学习”成为全球研究热点。同年，吴恩达等人推出的神经网络能够脱离人工干预、自主学习识别图片，机器自主强化学习成为现实。</w:t>
                            </w:r>
                          </w:p>
                          <w:p w:rsidR="00281F52" w:rsidRDefault="002F76CD">
                            <w:pPr>
                              <w:spacing w:line="200" w:lineRule="exact"/>
                              <w:ind w:firstLineChars="200" w:firstLine="320"/>
                              <w:rPr>
                                <w:sz w:val="16"/>
                                <w:szCs w:val="16"/>
                              </w:rPr>
                            </w:pPr>
                            <w:r>
                              <w:rPr>
                                <w:rFonts w:hint="eastAsia"/>
                                <w:sz w:val="16"/>
                                <w:szCs w:val="16"/>
                              </w:rPr>
                              <w:t>2016</w:t>
                            </w:r>
                            <w:r>
                              <w:rPr>
                                <w:rFonts w:hint="eastAsia"/>
                                <w:sz w:val="16"/>
                                <w:szCs w:val="16"/>
                              </w:rPr>
                              <w:t>年到</w:t>
                            </w:r>
                            <w:r>
                              <w:rPr>
                                <w:rFonts w:hint="eastAsia"/>
                                <w:sz w:val="16"/>
                                <w:szCs w:val="16"/>
                              </w:rPr>
                              <w:t>2017</w:t>
                            </w:r>
                            <w:r>
                              <w:rPr>
                                <w:rFonts w:hint="eastAsia"/>
                                <w:sz w:val="16"/>
                                <w:szCs w:val="16"/>
                              </w:rPr>
                              <w:t>年，谷歌公司推出的人工智能程序“</w:t>
                            </w:r>
                            <w:r>
                              <w:rPr>
                                <w:rFonts w:hint="eastAsia"/>
                                <w:sz w:val="16"/>
                                <w:szCs w:val="16"/>
                              </w:rPr>
                              <w:t>AlphaGo</w:t>
                            </w:r>
                            <w:r>
                              <w:rPr>
                                <w:rFonts w:hint="eastAsia"/>
                                <w:sz w:val="16"/>
                                <w:szCs w:val="16"/>
                              </w:rPr>
                              <w:t>”，以深度学习为武器连续击败围棋世界冠军李世石和柯洁。</w:t>
                            </w:r>
                            <w:r>
                              <w:rPr>
                                <w:rFonts w:hint="eastAsia"/>
                                <w:sz w:val="16"/>
                                <w:szCs w:val="16"/>
                              </w:rPr>
                              <w:t>2017</w:t>
                            </w:r>
                            <w:r>
                              <w:rPr>
                                <w:rFonts w:hint="eastAsia"/>
                                <w:sz w:val="16"/>
                                <w:szCs w:val="16"/>
                              </w:rPr>
                              <w:t>年</w:t>
                            </w:r>
                            <w:r>
                              <w:rPr>
                                <w:rFonts w:hint="eastAsia"/>
                                <w:sz w:val="16"/>
                                <w:szCs w:val="16"/>
                              </w:rPr>
                              <w:t>10</w:t>
                            </w:r>
                            <w:r>
                              <w:rPr>
                                <w:rFonts w:hint="eastAsia"/>
                                <w:sz w:val="16"/>
                                <w:szCs w:val="16"/>
                              </w:rPr>
                              <w:t>月，可以“自主强化学习”的“</w:t>
                            </w:r>
                            <w:r>
                              <w:rPr>
                                <w:rFonts w:hint="eastAsia"/>
                                <w:sz w:val="16"/>
                                <w:szCs w:val="16"/>
                              </w:rPr>
                              <w:t>AlphaGo Zero</w:t>
                            </w:r>
                            <w:r>
                              <w:rPr>
                                <w:rFonts w:hint="eastAsia"/>
                                <w:sz w:val="16"/>
                                <w:szCs w:val="16"/>
                              </w:rPr>
                              <w:t>”横空出世，“学习”</w:t>
                            </w:r>
                            <w:r>
                              <w:rPr>
                                <w:rFonts w:hint="eastAsia"/>
                                <w:sz w:val="16"/>
                                <w:szCs w:val="16"/>
                              </w:rPr>
                              <w:t>3</w:t>
                            </w:r>
                            <w:r>
                              <w:rPr>
                                <w:rFonts w:hint="eastAsia"/>
                                <w:sz w:val="16"/>
                                <w:szCs w:val="16"/>
                              </w:rPr>
                              <w:t>天就以</w:t>
                            </w:r>
                            <w:r>
                              <w:rPr>
                                <w:rFonts w:hint="eastAsia"/>
                                <w:sz w:val="16"/>
                                <w:szCs w:val="16"/>
                              </w:rPr>
                              <w:t>100</w:t>
                            </w:r>
                            <w:r>
                              <w:rPr>
                                <w:rFonts w:hint="eastAsia"/>
                                <w:sz w:val="16"/>
                                <w:szCs w:val="16"/>
                              </w:rPr>
                              <w:t>∶</w:t>
                            </w:r>
                            <w:r>
                              <w:rPr>
                                <w:rFonts w:hint="eastAsia"/>
                                <w:sz w:val="16"/>
                                <w:szCs w:val="16"/>
                              </w:rPr>
                              <w:t>0</w:t>
                            </w:r>
                            <w:r>
                              <w:rPr>
                                <w:rFonts w:hint="eastAsia"/>
                                <w:sz w:val="16"/>
                                <w:szCs w:val="16"/>
                              </w:rPr>
                              <w:t>击败“</w:t>
                            </w:r>
                            <w:r>
                              <w:rPr>
                                <w:rFonts w:hint="eastAsia"/>
                                <w:sz w:val="16"/>
                                <w:szCs w:val="16"/>
                              </w:rPr>
                              <w:t>AlphaGo</w:t>
                            </w:r>
                            <w:r>
                              <w:rPr>
                                <w:rFonts w:hint="eastAsia"/>
                                <w:sz w:val="16"/>
                                <w:szCs w:val="16"/>
                              </w:rPr>
                              <w:t>”。人类通过“失败”，最直观地感受到人工智能的巨大能力。</w:t>
                            </w:r>
                          </w:p>
                          <w:p w:rsidR="00281F52" w:rsidRDefault="002F76CD">
                            <w:pPr>
                              <w:spacing w:line="200" w:lineRule="exact"/>
                              <w:ind w:firstLineChars="200" w:firstLine="320"/>
                              <w:jc w:val="right"/>
                              <w:rPr>
                                <w:rFonts w:ascii="楷体" w:eastAsia="楷体" w:hAnsi="楷体" w:cs="楷体"/>
                                <w:sz w:val="16"/>
                                <w:szCs w:val="16"/>
                              </w:rPr>
                            </w:pPr>
                            <w:r>
                              <w:rPr>
                                <w:rFonts w:ascii="楷体" w:eastAsia="楷体" w:hAnsi="楷体" w:cs="楷体" w:hint="eastAsia"/>
                                <w:sz w:val="16"/>
                                <w:szCs w:val="16"/>
                              </w:rPr>
                              <w:t>（据《科技日报》）</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8" o:spid="_x0000_s1049" type="#_x0000_t202" style="position:absolute;left:0;text-align:left;margin-left:-76.4pt;margin-top:218.8pt;width:139.2pt;height:247.2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" filled="f" stroked="f" strokeweight=".5pt">
                <v:textbox style="mso-next-textbox:#文本框 20" inset="0,0,0,0">
                  <w:txbxContent>
                    <w:p w:rsidR="00281F52" w:rsidRDefault="002F76CD">
                      <w:pPr>
                        <w:spacing w:line="200" w:lineRule="exact"/>
                        <w:ind w:firstLineChars="200" w:firstLine="320"/>
                        <w:rPr>
                          <w:sz w:val="16"/>
                          <w:szCs w:val="16"/>
                        </w:rPr>
                      </w:pPr>
                      <w:r>
                        <w:rPr>
                          <w:rFonts w:hint="eastAsia"/>
                          <w:sz w:val="16"/>
                          <w:szCs w:val="16"/>
                        </w:rPr>
                        <w:t>回望过去</w:t>
                      </w:r>
                      <w:r>
                        <w:rPr>
                          <w:rFonts w:hint="eastAsia"/>
                          <w:sz w:val="16"/>
                          <w:szCs w:val="16"/>
                        </w:rPr>
                        <w:t>10</w:t>
                      </w:r>
                      <w:r>
                        <w:rPr>
                          <w:rFonts w:hint="eastAsia"/>
                          <w:sz w:val="16"/>
                          <w:szCs w:val="16"/>
                        </w:rPr>
                        <w:t>年，国际科技发展日新月异，人类对物理世界、生物奥秘、宇宙空间等各领域认识空前深入。面向未来，我们仍需记住发生在</w:t>
                      </w:r>
                      <w:r>
                        <w:rPr>
                          <w:rFonts w:hint="eastAsia"/>
                          <w:sz w:val="16"/>
                          <w:szCs w:val="16"/>
                        </w:rPr>
                        <w:t>21</w:t>
                      </w:r>
                      <w:r>
                        <w:rPr>
                          <w:rFonts w:hint="eastAsia"/>
                          <w:sz w:val="16"/>
                          <w:szCs w:val="16"/>
                        </w:rPr>
                        <w:t>世纪初那些科技史上的高光时刻，记住人类探索未知的勇气和努力。</w:t>
                      </w:r>
                    </w:p>
                    <w:p w:rsidR="00281F52" w:rsidRDefault="00281F52">
                      <w:pPr>
                        <w:spacing w:line="200" w:lineRule="exact"/>
                        <w:ind w:firstLineChars="200" w:firstLine="320"/>
                        <w:rPr>
                          <w:sz w:val="16"/>
                          <w:szCs w:val="16"/>
                        </w:rPr>
                      </w:pPr>
                    </w:p>
                    <w:p w:rsidR="00281F52" w:rsidRDefault="002F76CD">
                      <w:pPr>
                        <w:spacing w:line="200" w:lineRule="exact"/>
                        <w:ind w:firstLineChars="200" w:firstLine="320"/>
                        <w:rPr>
                          <w:sz w:val="16"/>
                          <w:szCs w:val="16"/>
                        </w:rPr>
                      </w:pPr>
                      <w:r>
                        <w:rPr>
                          <w:rFonts w:ascii="黑体" w:eastAsia="黑体" w:hAnsi="黑体" w:cs="黑体" w:hint="eastAsia"/>
                          <w:sz w:val="16"/>
                          <w:szCs w:val="16"/>
                        </w:rPr>
                        <w:t>三大突破震撼物理世界</w:t>
                      </w:r>
                    </w:p>
                    <w:p w:rsidR="00281F52" w:rsidRDefault="002F76CD">
                      <w:pPr>
                        <w:spacing w:line="200" w:lineRule="exact"/>
                        <w:ind w:firstLineChars="200" w:firstLine="320"/>
                        <w:rPr>
                          <w:sz w:val="16"/>
                          <w:szCs w:val="16"/>
                        </w:rPr>
                      </w:pPr>
                      <w:r>
                        <w:rPr>
                          <w:rFonts w:hint="eastAsia"/>
                          <w:sz w:val="16"/>
                          <w:szCs w:val="16"/>
                        </w:rPr>
                        <w:t>2012</w:t>
                      </w:r>
                      <w:r>
                        <w:rPr>
                          <w:rFonts w:hint="eastAsia"/>
                          <w:sz w:val="16"/>
                          <w:szCs w:val="16"/>
                        </w:rPr>
                        <w:t>年</w:t>
                      </w:r>
                      <w:r>
                        <w:rPr>
                          <w:rFonts w:hint="eastAsia"/>
                          <w:sz w:val="16"/>
                          <w:szCs w:val="16"/>
                        </w:rPr>
                        <w:t>7</w:t>
                      </w:r>
                      <w:r>
                        <w:rPr>
                          <w:rFonts w:hint="eastAsia"/>
                          <w:sz w:val="16"/>
                          <w:szCs w:val="16"/>
                        </w:rPr>
                        <w:t>月，欧洲核子研究中心（</w:t>
                      </w:r>
                      <w:r>
                        <w:rPr>
                          <w:rFonts w:hint="eastAsia"/>
                          <w:sz w:val="16"/>
                          <w:szCs w:val="16"/>
                        </w:rPr>
                        <w:t>CERN</w:t>
                      </w:r>
                      <w:r>
                        <w:rPr>
                          <w:rFonts w:hint="eastAsia"/>
                          <w:sz w:val="16"/>
                          <w:szCs w:val="16"/>
                        </w:rPr>
                        <w:t>）宣布，研究人员通过大型强子对撞机疑似发现了“上帝粒子”——希格斯玻色子。</w:t>
                      </w:r>
                      <w:r>
                        <w:rPr>
                          <w:rFonts w:hint="eastAsia"/>
                          <w:sz w:val="16"/>
                          <w:szCs w:val="16"/>
                        </w:rPr>
                        <w:t>2013</w:t>
                      </w:r>
                      <w:r>
                        <w:rPr>
                          <w:rFonts w:hint="eastAsia"/>
                          <w:sz w:val="16"/>
                          <w:szCs w:val="16"/>
                        </w:rPr>
                        <w:t>年</w:t>
                      </w:r>
                      <w:r>
                        <w:rPr>
                          <w:rFonts w:hint="eastAsia"/>
                          <w:sz w:val="16"/>
                          <w:szCs w:val="16"/>
                        </w:rPr>
                        <w:t>3</w:t>
                      </w:r>
                      <w:r>
                        <w:rPr>
                          <w:rFonts w:hint="eastAsia"/>
                          <w:sz w:val="16"/>
                          <w:szCs w:val="16"/>
                        </w:rPr>
                        <w:t>月，</w:t>
                      </w:r>
                      <w:r>
                        <w:rPr>
                          <w:rFonts w:hint="eastAsia"/>
                          <w:sz w:val="16"/>
                          <w:szCs w:val="16"/>
                        </w:rPr>
                        <w:t>CERN</w:t>
                      </w:r>
                      <w:r>
                        <w:rPr>
                          <w:rFonts w:hint="eastAsia"/>
                          <w:sz w:val="16"/>
                          <w:szCs w:val="16"/>
                        </w:rPr>
                        <w:t>宣布，探测到的新粒子正是希格斯玻色子。至此，人类补齐了“四大基本粒子”的最后一块短板，验证了一统强力、弱力、电磁力的“标准模型”。</w:t>
                      </w:r>
                    </w:p>
                    <w:p w:rsidR="00281F52" w:rsidRDefault="002F76CD">
                      <w:pPr>
                        <w:spacing w:line="200" w:lineRule="exact"/>
                        <w:ind w:firstLineChars="200" w:firstLine="320"/>
                        <w:rPr>
                          <w:sz w:val="16"/>
                          <w:szCs w:val="16"/>
                        </w:rPr>
                      </w:pPr>
                      <w:r>
                        <w:rPr>
                          <w:rFonts w:hint="eastAsia"/>
                          <w:sz w:val="16"/>
                          <w:szCs w:val="16"/>
                        </w:rPr>
                        <w:t>2015</w:t>
                      </w:r>
                      <w:r>
                        <w:rPr>
                          <w:rFonts w:hint="eastAsia"/>
                          <w:sz w:val="16"/>
                          <w:szCs w:val="16"/>
                        </w:rPr>
                        <w:t>年</w:t>
                      </w:r>
                      <w:r>
                        <w:rPr>
                          <w:rFonts w:hint="eastAsia"/>
                          <w:sz w:val="16"/>
                          <w:szCs w:val="16"/>
                        </w:rPr>
                        <w:t>9</w:t>
                      </w:r>
                      <w:r>
                        <w:rPr>
                          <w:rFonts w:hint="eastAsia"/>
                          <w:sz w:val="16"/>
                          <w:szCs w:val="16"/>
                        </w:rPr>
                        <w:t>月，位于美国的激光干涉引力波观测仪（</w:t>
                      </w:r>
                      <w:r>
                        <w:rPr>
                          <w:rFonts w:hint="eastAsia"/>
                          <w:sz w:val="16"/>
                          <w:szCs w:val="16"/>
                        </w:rPr>
                        <w:t>LIGO</w:t>
                      </w:r>
                      <w:r>
                        <w:rPr>
                          <w:rFonts w:hint="eastAsia"/>
                          <w:sz w:val="16"/>
                          <w:szCs w:val="16"/>
                        </w:rPr>
                        <w:t>）首次探测到引力波</w:t>
                      </w:r>
                      <w:r>
                        <w:rPr>
                          <w:rFonts w:hint="eastAsia"/>
                          <w:sz w:val="16"/>
                          <w:szCs w:val="16"/>
                        </w:rPr>
                        <w:t>,</w:t>
                      </w:r>
                      <w:r>
                        <w:rPr>
                          <w:rFonts w:hint="eastAsia"/>
                          <w:sz w:val="16"/>
                          <w:szCs w:val="16"/>
                        </w:rPr>
                        <w:t>验证了爱因斯坦提出的“百年猜想”。</w:t>
                      </w:r>
                      <w:r>
                        <w:rPr>
                          <w:rFonts w:hint="eastAsia"/>
                          <w:sz w:val="16"/>
                          <w:szCs w:val="16"/>
                        </w:rPr>
                        <w:t>2017</w:t>
                      </w:r>
                      <w:r>
                        <w:rPr>
                          <w:rFonts w:hint="eastAsia"/>
                          <w:sz w:val="16"/>
                          <w:szCs w:val="16"/>
                        </w:rPr>
                        <w:t>年，</w:t>
                      </w:r>
                      <w:r>
                        <w:rPr>
                          <w:rFonts w:hint="eastAsia"/>
                          <w:sz w:val="16"/>
                          <w:szCs w:val="16"/>
                        </w:rPr>
                        <w:t>LIGO</w:t>
                      </w:r>
                      <w:r>
                        <w:rPr>
                          <w:rFonts w:hint="eastAsia"/>
                          <w:sz w:val="16"/>
                          <w:szCs w:val="16"/>
                        </w:rPr>
                        <w:t>和意大利“处女座”（</w:t>
                      </w:r>
                      <w:r>
                        <w:rPr>
                          <w:rFonts w:hint="eastAsia"/>
                          <w:sz w:val="16"/>
                          <w:szCs w:val="16"/>
                        </w:rPr>
                        <w:t>Virgo</w:t>
                      </w:r>
                      <w:r>
                        <w:rPr>
                          <w:rFonts w:hint="eastAsia"/>
                          <w:sz w:val="16"/>
                          <w:szCs w:val="16"/>
                        </w:rPr>
                        <w:t>）探测器同时捕捉到双中子星合并的引力波，天文望远镜也“看到”了这一奇景，人类对引力的探究空前深入。</w:t>
                      </w:r>
                    </w:p>
                    <w:p w:rsidR="00281F52" w:rsidRDefault="002F76CD">
                      <w:pPr>
                        <w:spacing w:line="200" w:lineRule="exact"/>
                        <w:ind w:firstLineChars="200" w:firstLine="320"/>
                        <w:rPr>
                          <w:sz w:val="16"/>
                          <w:szCs w:val="16"/>
                        </w:rPr>
                      </w:pPr>
                      <w:r>
                        <w:rPr>
                          <w:rFonts w:hint="eastAsia"/>
                          <w:sz w:val="16"/>
                          <w:szCs w:val="16"/>
                        </w:rPr>
                        <w:t>2019</w:t>
                      </w:r>
                      <w:r>
                        <w:rPr>
                          <w:rFonts w:hint="eastAsia"/>
                          <w:sz w:val="16"/>
                          <w:szCs w:val="16"/>
                        </w:rPr>
                        <w:t>年</w:t>
                      </w:r>
                      <w:r>
                        <w:rPr>
                          <w:rFonts w:hint="eastAsia"/>
                          <w:sz w:val="16"/>
                          <w:szCs w:val="16"/>
                        </w:rPr>
                        <w:t>4</w:t>
                      </w:r>
                      <w:r>
                        <w:rPr>
                          <w:rFonts w:hint="eastAsia"/>
                          <w:sz w:val="16"/>
                          <w:szCs w:val="16"/>
                        </w:rPr>
                        <w:t>月，“事件视界望远镜”（</w:t>
                      </w:r>
                      <w:r>
                        <w:rPr>
                          <w:rFonts w:hint="eastAsia"/>
                          <w:sz w:val="16"/>
                          <w:szCs w:val="16"/>
                        </w:rPr>
                        <w:t>EHT</w:t>
                      </w:r>
                      <w:r>
                        <w:rPr>
                          <w:rFonts w:hint="eastAsia"/>
                          <w:sz w:val="16"/>
                          <w:szCs w:val="16"/>
                        </w:rPr>
                        <w:t>）用一张照片，揭开了黑洞的神秘面纱，人类首次对黑洞有了视觉上的直观认识。同时，“黑洞照片”有力验证了爱因斯坦的广义相对论，时空扭曲跃然纸上。</w:t>
                      </w:r>
                    </w:p>
                    <w:p w:rsidR="00281F52" w:rsidRDefault="00281F52">
                      <w:pPr>
                        <w:spacing w:line="200" w:lineRule="exact"/>
                        <w:ind w:firstLineChars="200" w:firstLine="320"/>
                        <w:rPr>
                          <w:sz w:val="16"/>
                          <w:szCs w:val="16"/>
                        </w:rPr>
                      </w:pPr>
                    </w:p>
                    <w:p w:rsidR="00281F52" w:rsidRDefault="002F76CD">
                      <w:pPr>
                        <w:spacing w:line="200" w:lineRule="exact"/>
                        <w:ind w:firstLineChars="200" w:firstLine="320"/>
                        <w:rPr>
                          <w:rFonts w:ascii="黑体" w:eastAsia="黑体" w:hAnsi="黑体" w:cs="黑体"/>
                          <w:sz w:val="16"/>
                          <w:szCs w:val="16"/>
                        </w:rPr>
                      </w:pPr>
                      <w:r>
                        <w:rPr>
                          <w:rFonts w:ascii="黑体" w:eastAsia="黑体" w:hAnsi="黑体" w:cs="黑体" w:hint="eastAsia"/>
                          <w:sz w:val="16"/>
                          <w:szCs w:val="16"/>
                        </w:rPr>
                        <w:t>生物医药迎来巨大飞跃</w:t>
                      </w:r>
                    </w:p>
                    <w:p w:rsidR="00281F52" w:rsidRDefault="002F76CD">
                      <w:pPr>
                        <w:spacing w:line="200" w:lineRule="exact"/>
                        <w:ind w:firstLineChars="200" w:firstLine="320"/>
                        <w:rPr>
                          <w:sz w:val="16"/>
                          <w:szCs w:val="16"/>
                        </w:rPr>
                      </w:pPr>
                      <w:r>
                        <w:rPr>
                          <w:rFonts w:hint="eastAsia"/>
                          <w:sz w:val="16"/>
                          <w:szCs w:val="16"/>
                        </w:rPr>
                        <w:t>2012</w:t>
                      </w:r>
                      <w:r>
                        <w:rPr>
                          <w:rFonts w:hint="eastAsia"/>
                          <w:sz w:val="16"/>
                          <w:szCs w:val="16"/>
                        </w:rPr>
                        <w:t>年，美国加州大学的杜德娜和德国汉诺威医学院的卡彭蒂耶首次证明“</w:t>
                      </w:r>
                      <w:r>
                        <w:rPr>
                          <w:rFonts w:hint="eastAsia"/>
                          <w:sz w:val="16"/>
                          <w:szCs w:val="16"/>
                        </w:rPr>
                        <w:t>Crispr-Cas9</w:t>
                      </w:r>
                      <w:r>
                        <w:rPr>
                          <w:rFonts w:hint="eastAsia"/>
                          <w:sz w:val="16"/>
                          <w:szCs w:val="16"/>
                        </w:rPr>
                        <w:t>”技术可作为变革性的基因编辑工具。随后，麻省理工学院的张锋等人将其用于精确编辑人类</w:t>
                      </w:r>
                      <w:r>
                        <w:rPr>
                          <w:rFonts w:hint="eastAsia"/>
                          <w:sz w:val="16"/>
                          <w:szCs w:val="16"/>
                        </w:rPr>
                        <w:t>DNA</w:t>
                      </w:r>
                      <w:r>
                        <w:rPr>
                          <w:rFonts w:hint="eastAsia"/>
                          <w:sz w:val="16"/>
                          <w:szCs w:val="16"/>
                        </w:rPr>
                        <w:t>。自此，全球掀起基因编辑技术在农业、医药领域的应用浪潮。</w:t>
                      </w:r>
                    </w:p>
                    <w:p w:rsidR="00281F52" w:rsidRDefault="002F76CD">
                      <w:pPr>
                        <w:spacing w:line="200" w:lineRule="exact"/>
                        <w:ind w:firstLineChars="200" w:firstLine="320"/>
                        <w:rPr>
                          <w:sz w:val="16"/>
                          <w:szCs w:val="16"/>
                        </w:rPr>
                      </w:pPr>
                      <w:r>
                        <w:rPr>
                          <w:rFonts w:hint="eastAsia"/>
                          <w:sz w:val="16"/>
                          <w:szCs w:val="16"/>
                        </w:rPr>
                        <w:t>21</w:t>
                      </w:r>
                      <w:r>
                        <w:rPr>
                          <w:rFonts w:hint="eastAsia"/>
                          <w:sz w:val="16"/>
                          <w:szCs w:val="16"/>
                        </w:rPr>
                        <w:t>世纪初，既见证了基因技术的巨大飞跃，也见证了人类向病魔宣战的无畏勇气。</w:t>
                      </w:r>
                    </w:p>
                    <w:p w:rsidR="00281F52" w:rsidRDefault="002F76CD">
                      <w:pPr>
                        <w:spacing w:line="200" w:lineRule="exact"/>
                        <w:ind w:firstLineChars="200" w:firstLine="320"/>
                        <w:rPr>
                          <w:sz w:val="16"/>
                          <w:szCs w:val="16"/>
                        </w:rPr>
                      </w:pPr>
                      <w:r>
                        <w:rPr>
                          <w:rFonts w:hint="eastAsia"/>
                          <w:sz w:val="16"/>
                          <w:szCs w:val="16"/>
                        </w:rPr>
                        <w:t>2011</w:t>
                      </w:r>
                      <w:r>
                        <w:rPr>
                          <w:rFonts w:hint="eastAsia"/>
                          <w:sz w:val="16"/>
                          <w:szCs w:val="16"/>
                        </w:rPr>
                        <w:t>年</w:t>
                      </w:r>
                      <w:r>
                        <w:rPr>
                          <w:rFonts w:hint="eastAsia"/>
                          <w:sz w:val="16"/>
                          <w:szCs w:val="16"/>
                        </w:rPr>
                        <w:t>,</w:t>
                      </w:r>
                      <w:r>
                        <w:rPr>
                          <w:rFonts w:hint="eastAsia"/>
                          <w:sz w:val="16"/>
                          <w:szCs w:val="16"/>
                        </w:rPr>
                        <w:t>联合国艾滋病规划署和世界卫生组织联合宣布，医学研究表明，服用抗逆转录病毒药物可大大降低感染艾滋病病毒的几率。人类向防艾、治艾迈出重要一步。</w:t>
                      </w:r>
                    </w:p>
                    <w:p w:rsidR="00281F52" w:rsidRDefault="002F76CD">
                      <w:pPr>
                        <w:spacing w:line="200" w:lineRule="exact"/>
                        <w:ind w:firstLineChars="200" w:firstLine="320"/>
                        <w:rPr>
                          <w:sz w:val="16"/>
                          <w:szCs w:val="16"/>
                        </w:rPr>
                      </w:pPr>
                      <w:r>
                        <w:rPr>
                          <w:rFonts w:hint="eastAsia"/>
                          <w:sz w:val="16"/>
                          <w:szCs w:val="16"/>
                        </w:rPr>
                        <w:t>2012</w:t>
                      </w:r>
                      <w:r>
                        <w:rPr>
                          <w:rFonts w:hint="eastAsia"/>
                          <w:sz w:val="16"/>
                          <w:szCs w:val="16"/>
                        </w:rPr>
                        <w:t>年，基于“</w:t>
                      </w:r>
                      <w:r>
                        <w:rPr>
                          <w:rFonts w:hint="eastAsia"/>
                          <w:sz w:val="16"/>
                          <w:szCs w:val="16"/>
                        </w:rPr>
                        <w:t>CAR-T</w:t>
                      </w:r>
                      <w:r>
                        <w:rPr>
                          <w:rFonts w:hint="eastAsia"/>
                          <w:sz w:val="16"/>
                          <w:szCs w:val="16"/>
                        </w:rPr>
                        <w:t>”技术的基因疗法成功为</w:t>
                      </w:r>
                      <w:r>
                        <w:rPr>
                          <w:rFonts w:hint="eastAsia"/>
                          <w:sz w:val="16"/>
                          <w:szCs w:val="16"/>
                        </w:rPr>
                        <w:t>6</w:t>
                      </w:r>
                      <w:r>
                        <w:rPr>
                          <w:rFonts w:hint="eastAsia"/>
                          <w:sz w:val="16"/>
                          <w:szCs w:val="16"/>
                        </w:rPr>
                        <w:t>岁的艾米丽击退血癌病魔。</w:t>
                      </w:r>
                      <w:r>
                        <w:rPr>
                          <w:rFonts w:hint="eastAsia"/>
                          <w:sz w:val="16"/>
                          <w:szCs w:val="16"/>
                        </w:rPr>
                        <w:t>2017</w:t>
                      </w:r>
                      <w:r>
                        <w:rPr>
                          <w:rFonts w:hint="eastAsia"/>
                          <w:sz w:val="16"/>
                          <w:szCs w:val="16"/>
                        </w:rPr>
                        <w:t>年，首例用于治疗血癌的基因疗法获批上市，成为人类抗癌研究史上的里程碑。</w:t>
                      </w:r>
                    </w:p>
                    <w:p w:rsidR="00281F52" w:rsidRDefault="002F76CD">
                      <w:pPr>
                        <w:spacing w:line="200" w:lineRule="exact"/>
                        <w:ind w:firstLineChars="200" w:firstLine="320"/>
                        <w:rPr>
                          <w:sz w:val="16"/>
                          <w:szCs w:val="16"/>
                        </w:rPr>
                      </w:pPr>
                      <w:r>
                        <w:rPr>
                          <w:rFonts w:hint="eastAsia"/>
                          <w:sz w:val="16"/>
                          <w:szCs w:val="16"/>
                        </w:rPr>
                        <w:t>2015</w:t>
                      </w:r>
                      <w:r>
                        <w:rPr>
                          <w:rFonts w:hint="eastAsia"/>
                          <w:sz w:val="16"/>
                          <w:szCs w:val="16"/>
                        </w:rPr>
                        <w:t>年，首个埃博拉疫苗“</w:t>
                      </w:r>
                      <w:proofErr w:type="spellStart"/>
                      <w:r>
                        <w:rPr>
                          <w:rFonts w:hint="eastAsia"/>
                          <w:sz w:val="16"/>
                          <w:szCs w:val="16"/>
                        </w:rPr>
                        <w:t>rVSVZEBOV</w:t>
                      </w:r>
                      <w:proofErr w:type="spellEnd"/>
                      <w:r>
                        <w:rPr>
                          <w:rFonts w:hint="eastAsia"/>
                          <w:sz w:val="16"/>
                          <w:szCs w:val="16"/>
                        </w:rPr>
                        <w:t>”问世，并表现出高效的临床效果。</w:t>
                      </w:r>
                      <w:r>
                        <w:rPr>
                          <w:rFonts w:hint="eastAsia"/>
                          <w:sz w:val="16"/>
                          <w:szCs w:val="16"/>
                        </w:rPr>
                        <w:t>2019</w:t>
                      </w:r>
                      <w:r>
                        <w:rPr>
                          <w:rFonts w:hint="eastAsia"/>
                          <w:sz w:val="16"/>
                          <w:szCs w:val="16"/>
                        </w:rPr>
                        <w:t>年</w:t>
                      </w:r>
                      <w:r>
                        <w:rPr>
                          <w:rFonts w:hint="eastAsia"/>
                          <w:sz w:val="16"/>
                          <w:szCs w:val="16"/>
                        </w:rPr>
                        <w:t>11</w:t>
                      </w:r>
                      <w:r>
                        <w:rPr>
                          <w:rFonts w:hint="eastAsia"/>
                          <w:sz w:val="16"/>
                          <w:szCs w:val="16"/>
                        </w:rPr>
                        <w:t>月，欧盟正式核准这种疫苗上市。攻克“埃博拉”出现黎明前的曙光。</w:t>
                      </w:r>
                    </w:p>
                    <w:p w:rsidR="00281F52" w:rsidRDefault="00281F52">
                      <w:pPr>
                        <w:spacing w:line="200" w:lineRule="exact"/>
                        <w:ind w:firstLineChars="200" w:firstLine="320"/>
                        <w:rPr>
                          <w:sz w:val="16"/>
                          <w:szCs w:val="16"/>
                        </w:rPr>
                      </w:pPr>
                    </w:p>
                    <w:p w:rsidR="00281F52" w:rsidRDefault="002F76CD">
                      <w:pPr>
                        <w:spacing w:line="200" w:lineRule="exact"/>
                        <w:ind w:firstLineChars="200" w:firstLine="320"/>
                        <w:rPr>
                          <w:rFonts w:ascii="黑体" w:eastAsia="黑体" w:hAnsi="黑体" w:cs="黑体"/>
                          <w:sz w:val="16"/>
                          <w:szCs w:val="16"/>
                        </w:rPr>
                      </w:pPr>
                      <w:r>
                        <w:rPr>
                          <w:rFonts w:ascii="黑体" w:eastAsia="黑体" w:hAnsi="黑体" w:cs="黑体" w:hint="eastAsia"/>
                          <w:sz w:val="16"/>
                          <w:szCs w:val="16"/>
                        </w:rPr>
                        <w:t>航天探索拓宽人类视野</w:t>
                      </w:r>
                    </w:p>
                    <w:p w:rsidR="00281F52" w:rsidRDefault="002F76CD">
                      <w:pPr>
                        <w:spacing w:line="200" w:lineRule="exact"/>
                        <w:ind w:firstLineChars="200" w:firstLine="320"/>
                        <w:rPr>
                          <w:sz w:val="16"/>
                          <w:szCs w:val="16"/>
                        </w:rPr>
                      </w:pPr>
                      <w:r>
                        <w:rPr>
                          <w:rFonts w:hint="eastAsia"/>
                          <w:sz w:val="16"/>
                          <w:szCs w:val="16"/>
                        </w:rPr>
                        <w:t>21</w:t>
                      </w:r>
                      <w:r>
                        <w:rPr>
                          <w:rFonts w:hint="eastAsia"/>
                          <w:sz w:val="16"/>
                          <w:szCs w:val="16"/>
                        </w:rPr>
                        <w:t>世纪初，航天科技发展使人类真正开始放眼宇宙。</w:t>
                      </w:r>
                      <w:r>
                        <w:rPr>
                          <w:rFonts w:hint="eastAsia"/>
                          <w:sz w:val="16"/>
                          <w:szCs w:val="16"/>
                        </w:rPr>
                        <w:t>2010</w:t>
                      </w:r>
                      <w:r>
                        <w:rPr>
                          <w:rFonts w:hint="eastAsia"/>
                          <w:sz w:val="16"/>
                          <w:szCs w:val="16"/>
                        </w:rPr>
                        <w:t>年前，人类发现的系外行星不到</w:t>
                      </w:r>
                      <w:r>
                        <w:rPr>
                          <w:rFonts w:hint="eastAsia"/>
                          <w:sz w:val="16"/>
                          <w:szCs w:val="16"/>
                        </w:rPr>
                        <w:t>500</w:t>
                      </w:r>
                      <w:r>
                        <w:rPr>
                          <w:rFonts w:hint="eastAsia"/>
                          <w:sz w:val="16"/>
                          <w:szCs w:val="16"/>
                        </w:rPr>
                        <w:t>颗。现在，这一数量已经超过</w:t>
                      </w:r>
                      <w:r>
                        <w:rPr>
                          <w:rFonts w:hint="eastAsia"/>
                          <w:sz w:val="16"/>
                          <w:szCs w:val="16"/>
                        </w:rPr>
                        <w:t>4000</w:t>
                      </w:r>
                      <w:r>
                        <w:rPr>
                          <w:rFonts w:hint="eastAsia"/>
                          <w:sz w:val="16"/>
                          <w:szCs w:val="16"/>
                        </w:rPr>
                        <w:t>颗，“开普勒”“苔丝”等太空望远镜使人类更从容地寻找地球同类。</w:t>
                      </w:r>
                    </w:p>
                    <w:p w:rsidR="00281F52" w:rsidRDefault="002F76CD">
                      <w:pPr>
                        <w:spacing w:line="200" w:lineRule="exact"/>
                        <w:ind w:firstLineChars="200" w:firstLine="320"/>
                        <w:rPr>
                          <w:sz w:val="16"/>
                          <w:szCs w:val="16"/>
                        </w:rPr>
                      </w:pPr>
                      <w:r>
                        <w:rPr>
                          <w:rFonts w:hint="eastAsia"/>
                          <w:sz w:val="16"/>
                          <w:szCs w:val="16"/>
                        </w:rPr>
                        <w:t>2013</w:t>
                      </w:r>
                      <w:r>
                        <w:rPr>
                          <w:rFonts w:hint="eastAsia"/>
                          <w:sz w:val="16"/>
                          <w:szCs w:val="16"/>
                        </w:rPr>
                        <w:t>年，欧洲空间局发射“盖亚”探测器，它收集银河系</w:t>
                      </w:r>
                      <w:r>
                        <w:rPr>
                          <w:rFonts w:hint="eastAsia"/>
                          <w:sz w:val="16"/>
                          <w:szCs w:val="16"/>
                        </w:rPr>
                        <w:t>10</w:t>
                      </w:r>
                      <w:r>
                        <w:rPr>
                          <w:rFonts w:hint="eastAsia"/>
                          <w:sz w:val="16"/>
                          <w:szCs w:val="16"/>
                        </w:rPr>
                        <w:t>亿恒星的位置和</w:t>
                      </w:r>
                      <w:r>
                        <w:rPr>
                          <w:rFonts w:hint="eastAsia"/>
                          <w:sz w:val="16"/>
                          <w:szCs w:val="16"/>
                        </w:rPr>
                        <w:t>1.5</w:t>
                      </w:r>
                      <w:r>
                        <w:rPr>
                          <w:rFonts w:hint="eastAsia"/>
                          <w:sz w:val="16"/>
                          <w:szCs w:val="16"/>
                        </w:rPr>
                        <w:t>亿恒星的速度数据，人类可以史无前例地观测星系的形成和变化。</w:t>
                      </w:r>
                      <w:r>
                        <w:rPr>
                          <w:rFonts w:hint="eastAsia"/>
                          <w:sz w:val="16"/>
                          <w:szCs w:val="16"/>
                        </w:rPr>
                        <w:t>2014</w:t>
                      </w:r>
                      <w:r>
                        <w:rPr>
                          <w:rFonts w:hint="eastAsia"/>
                          <w:sz w:val="16"/>
                          <w:szCs w:val="16"/>
                        </w:rPr>
                        <w:t>年，美国国家航空航天局宣告，“旅行者</w:t>
                      </w:r>
                      <w:r>
                        <w:rPr>
                          <w:rFonts w:hint="eastAsia"/>
                          <w:sz w:val="16"/>
                          <w:szCs w:val="16"/>
                        </w:rPr>
                        <w:t>1</w:t>
                      </w:r>
                      <w:r>
                        <w:rPr>
                          <w:rFonts w:hint="eastAsia"/>
                          <w:sz w:val="16"/>
                          <w:szCs w:val="16"/>
                        </w:rPr>
                        <w:t>号”已经飞离太阳系，人类终于将触角伸出太阳引力之外。</w:t>
                      </w:r>
                    </w:p>
                    <w:p w:rsidR="00281F52" w:rsidRDefault="002F76CD">
                      <w:pPr>
                        <w:spacing w:line="200" w:lineRule="exact"/>
                        <w:ind w:firstLineChars="200" w:firstLine="320"/>
                        <w:rPr>
                          <w:sz w:val="16"/>
                          <w:szCs w:val="16"/>
                        </w:rPr>
                      </w:pPr>
                      <w:r>
                        <w:rPr>
                          <w:rFonts w:hint="eastAsia"/>
                          <w:sz w:val="16"/>
                          <w:szCs w:val="16"/>
                        </w:rPr>
                        <w:t>2019</w:t>
                      </w:r>
                      <w:r>
                        <w:rPr>
                          <w:rFonts w:hint="eastAsia"/>
                          <w:sz w:val="16"/>
                          <w:szCs w:val="16"/>
                        </w:rPr>
                        <w:t>年</w:t>
                      </w:r>
                      <w:r>
                        <w:rPr>
                          <w:rFonts w:hint="eastAsia"/>
                          <w:sz w:val="16"/>
                          <w:szCs w:val="16"/>
                        </w:rPr>
                        <w:t>1</w:t>
                      </w:r>
                      <w:r>
                        <w:rPr>
                          <w:rFonts w:hint="eastAsia"/>
                          <w:sz w:val="16"/>
                          <w:szCs w:val="16"/>
                        </w:rPr>
                        <w:t>月</w:t>
                      </w:r>
                      <w:r>
                        <w:rPr>
                          <w:rFonts w:hint="eastAsia"/>
                          <w:sz w:val="16"/>
                          <w:szCs w:val="16"/>
                        </w:rPr>
                        <w:t>1</w:t>
                      </w:r>
                      <w:r>
                        <w:rPr>
                          <w:rFonts w:hint="eastAsia"/>
                          <w:sz w:val="16"/>
                          <w:szCs w:val="16"/>
                        </w:rPr>
                        <w:t>日，美国“新视野”号探测器近距离飞越昵称为“天涯海角”的太阳系边缘小天体，完成人类航天史上最遥远的一次星际“邂逅”。在视野更宽、看得更远的同时，人类对地外生命的探索也更为深入。</w:t>
                      </w:r>
                    </w:p>
                    <w:p w:rsidR="00281F52" w:rsidRDefault="00281F52">
                      <w:pPr>
                        <w:spacing w:line="200" w:lineRule="exact"/>
                        <w:ind w:firstLineChars="200" w:firstLine="320"/>
                        <w:rPr>
                          <w:sz w:val="16"/>
                          <w:szCs w:val="16"/>
                        </w:rPr>
                      </w:pPr>
                    </w:p>
                    <w:p w:rsidR="00281F52" w:rsidRDefault="002F76CD">
                      <w:pPr>
                        <w:spacing w:line="200" w:lineRule="exact"/>
                        <w:ind w:firstLineChars="200" w:firstLine="320"/>
                        <w:rPr>
                          <w:rFonts w:ascii="黑体" w:eastAsia="黑体" w:hAnsi="黑体" w:cs="黑体"/>
                          <w:sz w:val="16"/>
                          <w:szCs w:val="16"/>
                        </w:rPr>
                      </w:pPr>
                      <w:r>
                        <w:rPr>
                          <w:rFonts w:ascii="黑体" w:eastAsia="黑体" w:hAnsi="黑体" w:cs="黑体" w:hint="eastAsia"/>
                          <w:sz w:val="16"/>
                          <w:szCs w:val="16"/>
                        </w:rPr>
                        <w:t>人工智能引领时代变革</w:t>
                      </w:r>
                    </w:p>
                    <w:p w:rsidR="00281F52" w:rsidRDefault="002F76CD">
                      <w:pPr>
                        <w:spacing w:line="200" w:lineRule="exact"/>
                        <w:ind w:firstLineChars="200" w:firstLine="320"/>
                        <w:rPr>
                          <w:sz w:val="16"/>
                          <w:szCs w:val="16"/>
                        </w:rPr>
                      </w:pPr>
                      <w:r>
                        <w:rPr>
                          <w:rFonts w:hint="eastAsia"/>
                          <w:sz w:val="16"/>
                          <w:szCs w:val="16"/>
                        </w:rPr>
                        <w:t>21</w:t>
                      </w:r>
                      <w:r>
                        <w:rPr>
                          <w:rFonts w:hint="eastAsia"/>
                          <w:sz w:val="16"/>
                          <w:szCs w:val="16"/>
                        </w:rPr>
                        <w:t>世纪初，我们都见证了一场由人工智能技术引领的时代变革。</w:t>
                      </w:r>
                      <w:r>
                        <w:rPr>
                          <w:rFonts w:hint="eastAsia"/>
                          <w:sz w:val="16"/>
                          <w:szCs w:val="16"/>
                        </w:rPr>
                        <w:t>2012</w:t>
                      </w:r>
                      <w:r>
                        <w:rPr>
                          <w:rFonts w:hint="eastAsia"/>
                          <w:sz w:val="16"/>
                          <w:szCs w:val="16"/>
                        </w:rPr>
                        <w:t>年，多伦多大学的研究团队在</w:t>
                      </w:r>
                      <w:r>
                        <w:rPr>
                          <w:rFonts w:hint="eastAsia"/>
                          <w:sz w:val="16"/>
                          <w:szCs w:val="16"/>
                        </w:rPr>
                        <w:t>ImageNet</w:t>
                      </w:r>
                      <w:r>
                        <w:rPr>
                          <w:rFonts w:hint="eastAsia"/>
                          <w:sz w:val="16"/>
                          <w:szCs w:val="16"/>
                        </w:rPr>
                        <w:t>视觉识别挑战赛上凭借“深度卷积神经网络算法”一举夺魁。“深度学习”成为全球研究热点。同年，吴恩达等人推出的神经网络能够脱离人工干预、自主学习识别图片，机器自主强化学习成为现实。</w:t>
                      </w:r>
                    </w:p>
                    <w:p w:rsidR="00281F52" w:rsidRDefault="002F76CD">
                      <w:pPr>
                        <w:spacing w:line="200" w:lineRule="exact"/>
                        <w:ind w:firstLineChars="200" w:firstLine="320"/>
                        <w:rPr>
                          <w:sz w:val="16"/>
                          <w:szCs w:val="16"/>
                        </w:rPr>
                      </w:pPr>
                      <w:r>
                        <w:rPr>
                          <w:rFonts w:hint="eastAsia"/>
                          <w:sz w:val="16"/>
                          <w:szCs w:val="16"/>
                        </w:rPr>
                        <w:t>2016</w:t>
                      </w:r>
                      <w:r>
                        <w:rPr>
                          <w:rFonts w:hint="eastAsia"/>
                          <w:sz w:val="16"/>
                          <w:szCs w:val="16"/>
                        </w:rPr>
                        <w:t>年到</w:t>
                      </w:r>
                      <w:r>
                        <w:rPr>
                          <w:rFonts w:hint="eastAsia"/>
                          <w:sz w:val="16"/>
                          <w:szCs w:val="16"/>
                        </w:rPr>
                        <w:t>2017</w:t>
                      </w:r>
                      <w:r>
                        <w:rPr>
                          <w:rFonts w:hint="eastAsia"/>
                          <w:sz w:val="16"/>
                          <w:szCs w:val="16"/>
                        </w:rPr>
                        <w:t>年，谷歌公司推出的人工智能程序“</w:t>
                      </w:r>
                      <w:r>
                        <w:rPr>
                          <w:rFonts w:hint="eastAsia"/>
                          <w:sz w:val="16"/>
                          <w:szCs w:val="16"/>
                        </w:rPr>
                        <w:t>AlphaGo</w:t>
                      </w:r>
                      <w:r>
                        <w:rPr>
                          <w:rFonts w:hint="eastAsia"/>
                          <w:sz w:val="16"/>
                          <w:szCs w:val="16"/>
                        </w:rPr>
                        <w:t>”，以深度学习为武器连续击败围棋世界冠军李世石和柯洁。</w:t>
                      </w:r>
                      <w:r>
                        <w:rPr>
                          <w:rFonts w:hint="eastAsia"/>
                          <w:sz w:val="16"/>
                          <w:szCs w:val="16"/>
                        </w:rPr>
                        <w:t>2017</w:t>
                      </w:r>
                      <w:r>
                        <w:rPr>
                          <w:rFonts w:hint="eastAsia"/>
                          <w:sz w:val="16"/>
                          <w:szCs w:val="16"/>
                        </w:rPr>
                        <w:t>年</w:t>
                      </w:r>
                      <w:r>
                        <w:rPr>
                          <w:rFonts w:hint="eastAsia"/>
                          <w:sz w:val="16"/>
                          <w:szCs w:val="16"/>
                        </w:rPr>
                        <w:t>10</w:t>
                      </w:r>
                      <w:r>
                        <w:rPr>
                          <w:rFonts w:hint="eastAsia"/>
                          <w:sz w:val="16"/>
                          <w:szCs w:val="16"/>
                        </w:rPr>
                        <w:t>月，可以“自主强化学习”的“</w:t>
                      </w:r>
                      <w:r>
                        <w:rPr>
                          <w:rFonts w:hint="eastAsia"/>
                          <w:sz w:val="16"/>
                          <w:szCs w:val="16"/>
                        </w:rPr>
                        <w:t>AlphaGo Zero</w:t>
                      </w:r>
                      <w:r>
                        <w:rPr>
                          <w:rFonts w:hint="eastAsia"/>
                          <w:sz w:val="16"/>
                          <w:szCs w:val="16"/>
                        </w:rPr>
                        <w:t>”横空出世，“学习”</w:t>
                      </w:r>
                      <w:r>
                        <w:rPr>
                          <w:rFonts w:hint="eastAsia"/>
                          <w:sz w:val="16"/>
                          <w:szCs w:val="16"/>
                        </w:rPr>
                        <w:t>3</w:t>
                      </w:r>
                      <w:r>
                        <w:rPr>
                          <w:rFonts w:hint="eastAsia"/>
                          <w:sz w:val="16"/>
                          <w:szCs w:val="16"/>
                        </w:rPr>
                        <w:t>天就以</w:t>
                      </w:r>
                      <w:r>
                        <w:rPr>
                          <w:rFonts w:hint="eastAsia"/>
                          <w:sz w:val="16"/>
                          <w:szCs w:val="16"/>
                        </w:rPr>
                        <w:t>100</w:t>
                      </w:r>
                      <w:r>
                        <w:rPr>
                          <w:rFonts w:hint="eastAsia"/>
                          <w:sz w:val="16"/>
                          <w:szCs w:val="16"/>
                        </w:rPr>
                        <w:t>∶</w:t>
                      </w:r>
                      <w:r>
                        <w:rPr>
                          <w:rFonts w:hint="eastAsia"/>
                          <w:sz w:val="16"/>
                          <w:szCs w:val="16"/>
                        </w:rPr>
                        <w:t>0</w:t>
                      </w:r>
                      <w:r>
                        <w:rPr>
                          <w:rFonts w:hint="eastAsia"/>
                          <w:sz w:val="16"/>
                          <w:szCs w:val="16"/>
                        </w:rPr>
                        <w:t>击败“</w:t>
                      </w:r>
                      <w:r>
                        <w:rPr>
                          <w:rFonts w:hint="eastAsia"/>
                          <w:sz w:val="16"/>
                          <w:szCs w:val="16"/>
                        </w:rPr>
                        <w:t>AlphaGo</w:t>
                      </w:r>
                      <w:r>
                        <w:rPr>
                          <w:rFonts w:hint="eastAsia"/>
                          <w:sz w:val="16"/>
                          <w:szCs w:val="16"/>
                        </w:rPr>
                        <w:t>”。人类通过“失败”，最直观地感受到人工智能的巨大能力。</w:t>
                      </w:r>
                    </w:p>
                    <w:p w:rsidR="00281F52" w:rsidRDefault="002F76CD">
                      <w:pPr>
                        <w:spacing w:line="200" w:lineRule="exact"/>
                        <w:ind w:firstLineChars="200" w:firstLine="320"/>
                        <w:jc w:val="right"/>
                        <w:rPr>
                          <w:rFonts w:ascii="楷体" w:eastAsia="楷体" w:hAnsi="楷体" w:cs="楷体"/>
                          <w:sz w:val="16"/>
                          <w:szCs w:val="16"/>
                        </w:rPr>
                      </w:pPr>
                      <w:r>
                        <w:rPr>
                          <w:rFonts w:ascii="楷体" w:eastAsia="楷体" w:hAnsi="楷体" w:cs="楷体" w:hint="eastAsia"/>
                          <w:sz w:val="16"/>
                          <w:szCs w:val="16"/>
                        </w:rPr>
                        <w:t>（据《科技日报》）</w:t>
                      </w:r>
                    </w:p>
                  </w:txbxContent>
                </v:textbox>
              </v:shape>
            </w:pict>
          </mc:Fallback>
        </mc:AlternateContent>
      </w:r>
      <w:r w:rsidR="002F76CD">
        <w:rPr>
          <w:noProof/>
        </w:rPr>
        <mc:AlternateContent>
          <mc:Choice Requires="wps">
            <w:drawing>
              <wp:anchor distT="0" distB="0" distL="114300" distR="114300" simplePos="0" relativeHeight="251651584" behindDoc="0" locked="0" layoutInCell="1" allowOverlap="1">
                <wp:simplePos x="0" y="0"/>
                <wp:positionH relativeFrom="column">
                  <wp:posOffset>-1028700</wp:posOffset>
                </wp:positionH>
                <wp:positionV relativeFrom="paragraph">
                  <wp:posOffset>1534160</wp:posOffset>
                </wp:positionV>
                <wp:extent cx="7757160" cy="54038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757160" cy="540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jc w:val="center"/>
                              <w:rPr>
                                <w:rFonts w:ascii="阿里巴巴普惠体 Medium" w:eastAsia="阿里巴巴普惠体 Medium" w:hAnsi="阿里巴巴普惠体 Medium" w:cs="阿里巴巴普惠体 Medium"/>
                                <w:sz w:val="44"/>
                                <w:szCs w:val="44"/>
                              </w:rPr>
                            </w:pPr>
                            <w:r>
                              <w:rPr>
                                <w:rFonts w:ascii="阿里巴巴普惠体 Medium" w:eastAsia="阿里巴巴普惠体 Medium" w:hAnsi="阿里巴巴普惠体 Medium" w:cs="阿里巴巴普惠体 Medium" w:hint="eastAsia"/>
                                <w:sz w:val="44"/>
                                <w:szCs w:val="44"/>
                              </w:rPr>
                              <w:t>科技进步带来时代变革 人类对各领域认识空前深入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50" type="#_x0000_t202" style="position:absolute;left:0;text-align:left;margin-left:-81pt;margin-top:120.8pt;width:610.8pt;height:42.5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" filled="f" stroked="f" strokeweight=".5pt">
                <v:textbox>
                  <w:txbxContent>
                    <w:p w:rsidR="00281F52" w:rsidRDefault="002F76CD">
                      <w:pPr>
                        <w:jc w:val="center"/>
                        <w:rPr>
                          <w:rFonts w:ascii="阿里巴巴普惠体 Medium" w:eastAsia="阿里巴巴普惠体 Medium" w:hAnsi="阿里巴巴普惠体 Medium" w:cs="阿里巴巴普惠体 Medium"/>
                          <w:sz w:val="44"/>
                          <w:szCs w:val="44"/>
                        </w:rPr>
                      </w:pPr>
                      <w:r>
                        <w:rPr>
                          <w:rFonts w:ascii="阿里巴巴普惠体 Medium" w:eastAsia="阿里巴巴普惠体 Medium" w:hAnsi="阿里巴巴普惠体 Medium" w:cs="阿里巴巴普惠体 Medium" w:hint="eastAsia"/>
                          <w:sz w:val="44"/>
                          <w:szCs w:val="44"/>
                        </w:rPr>
                        <w:t>科技进步带来时代变革 人类对各领域认识空前深入</w:t>
                      </w:r>
                    </w:p>
                  </w:txbxContent>
                </v:textbox>
              </v:shape>
            </w:pict>
          </mc:Fallback>
        </mc:AlternateContent>
      </w:r>
      <w:r w:rsidR="002F76CD">
        <w:rPr>
          <w:noProof/>
        </w:rPr>
        <mc:AlternateContent>
          <mc:Choice Requires="wps">
            <w:drawing>
              <wp:anchor distT="0" distB="0" distL="114300" distR="114300" simplePos="0" relativeHeight="251650560" behindDoc="0" locked="0" layoutInCell="1" allowOverlap="1">
                <wp:simplePos x="0" y="0"/>
                <wp:positionH relativeFrom="column">
                  <wp:posOffset>-1029335</wp:posOffset>
                </wp:positionH>
                <wp:positionV relativeFrom="page">
                  <wp:posOffset>2682240</wp:posOffset>
                </wp:positionV>
                <wp:extent cx="7743825" cy="103505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7743825" cy="1035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jc w:val="center"/>
                              <w:rPr>
                                <w:rFonts w:ascii="阿里巴巴普惠体 Medium" w:eastAsia="阿里巴巴普惠体 Medium" w:hAnsi="阿里巴巴普惠体 Medium" w:cs="阿里巴巴普惠体 Medium"/>
                                <w:sz w:val="96"/>
                                <w:szCs w:val="96"/>
                              </w:rPr>
                            </w:pPr>
                            <w:r>
                              <w:rPr>
                                <w:rFonts w:ascii="阿里巴巴普惠体 Medium" w:eastAsia="阿里巴巴普惠体 Medium" w:hAnsi="阿里巴巴普惠体 Medium" w:cs="阿里巴巴普惠体 Medium" w:hint="eastAsia"/>
                                <w:sz w:val="96"/>
                                <w:szCs w:val="96"/>
                              </w:rPr>
                              <w:t>科技史上那些高光时刻</w:t>
                            </w:r>
                          </w:p>
                        </w:txbxContent>
                      </wps:txbx>
                      <wps:bodyPr rot="0" spcFirstLastPara="0" vertOverflow="overflow" horzOverflow="overflow" vert="horz" wrap="square" lIns="0" tIns="0" rIns="0" bIns="0" numCol="1" spcCol="0" rtlCol="0" fromWordArt="0" anchor="b" anchorCtr="0" forceAA="0" compatLnSpc="1">
                        <a:noAutofit/>
                      </wps:bodyPr>
                    </wps:wsp>
                  </a:graphicData>
                </a:graphic>
              </wp:anchor>
            </w:drawing>
          </mc:Choice>
          <mc:Fallback>
            <w:pict>
              <v:shape id="文本框 16" o:spid="_x0000_s1051" type="#_x0000_t202" style="position:absolute;left:0;text-align:left;margin-left:-81.05pt;margin-top:211.2pt;width:609.75pt;height:81.5pt;z-index:251650560;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" filled="f" stroked="f" strokeweight=".5pt">
                <v:textbox inset="0,0,0,0">
                  <w:txbxContent>
                    <w:p w:rsidR="00281F52" w:rsidRDefault="002F76CD">
                      <w:pPr>
                        <w:jc w:val="center"/>
                        <w:rPr>
                          <w:rFonts w:ascii="阿里巴巴普惠体 Medium" w:eastAsia="阿里巴巴普惠体 Medium" w:hAnsi="阿里巴巴普惠体 Medium" w:cs="阿里巴巴普惠体 Medium"/>
                          <w:sz w:val="96"/>
                          <w:szCs w:val="96"/>
                        </w:rPr>
                      </w:pPr>
                      <w:r>
                        <w:rPr>
                          <w:rFonts w:ascii="阿里巴巴普惠体 Medium" w:eastAsia="阿里巴巴普惠体 Medium" w:hAnsi="阿里巴巴普惠体 Medium" w:cs="阿里巴巴普惠体 Medium" w:hint="eastAsia"/>
                          <w:sz w:val="96"/>
                          <w:szCs w:val="96"/>
                        </w:rPr>
                        <w:t>科技史上那些高光时刻</w:t>
                      </w:r>
                    </w:p>
                  </w:txbxContent>
                </v:textbox>
                <w10:wrap anchory="page"/>
              </v:shape>
            </w:pict>
          </mc:Fallback>
        </mc:AlternateContent>
      </w:r>
      <w:r w:rsidR="002F76CD">
        <w:rPr>
          <w:noProof/>
        </w:rPr>
        <w:drawing>
          <wp:anchor distT="0" distB="0" distL="114300" distR="114300" simplePos="0" relativeHeight="251639296" behindDoc="0" locked="0" layoutInCell="1" allowOverlap="1">
            <wp:simplePos x="0" y="0"/>
            <wp:positionH relativeFrom="page">
              <wp:posOffset>230505</wp:posOffset>
            </wp:positionH>
            <wp:positionV relativeFrom="paragraph">
              <wp:posOffset>1224280</wp:posOffset>
            </wp:positionV>
            <wp:extent cx="475615" cy="241935"/>
            <wp:effectExtent l="0" t="0" r="0" b="1905"/>
            <wp:wrapNone/>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OGO"/>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475615" cy="241935"/>
                    </a:xfrm>
                    <a:prstGeom prst="rect">
                      <a:avLst/>
                    </a:prstGeom>
                  </pic:spPr>
                </pic:pic>
              </a:graphicData>
            </a:graphic>
          </wp:anchor>
        </w:drawing>
      </w:r>
      <w:r w:rsidR="002F76CD">
        <w:rPr>
          <w:noProof/>
        </w:rPr>
        <mc:AlternateContent>
          <mc:Choice Requires="wps">
            <w:drawing>
              <wp:anchor distT="0" distB="0" distL="114300" distR="114300" simplePos="0" relativeHeight="251641344" behindDoc="0" locked="0" layoutInCell="1" allowOverlap="1">
                <wp:simplePos x="0" y="0"/>
                <wp:positionH relativeFrom="column">
                  <wp:posOffset>-732790</wp:posOffset>
                </wp:positionH>
                <wp:positionV relativeFrom="paragraph">
                  <wp:posOffset>718185</wp:posOffset>
                </wp:positionV>
                <wp:extent cx="4371975" cy="509270"/>
                <wp:effectExtent l="0" t="0" r="0" b="0"/>
                <wp:wrapNone/>
                <wp:docPr id="10" name="文本框 10"/>
                <wp:cNvGraphicFramePr/>
                <a:graphic xmlns:a="http://schemas.openxmlformats.org/drawingml/2006/main">
                  <a:graphicData uri="http://schemas.microsoft.com/office/word/2010/wordprocessingShape">
                    <wps:wsp>
                      <wps:cNvSpPr txBox="1"/>
                      <wps:spPr>
                        <a:xfrm>
                          <a:off x="3174365" y="2906395"/>
                          <a:ext cx="4371975" cy="509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jc w:val="center"/>
                              <w:rPr>
                                <w:rFonts w:ascii="阿里巴巴普惠体 Heavy" w:eastAsia="阿里巴巴普惠体 Heavy" w:hAnsi="阿里巴巴普惠体 Heavy" w:cs="阿里巴巴普惠体 Heavy"/>
                                <w:color w:val="BFBFBF" w:themeColor="background1" w:themeShade="BF"/>
                                <w:w w:val="200"/>
                                <w:sz w:val="32"/>
                                <w:szCs w:val="32"/>
                              </w:rPr>
                            </w:pPr>
                            <w:r>
                              <w:rPr>
                                <w:rFonts w:ascii="阿里巴巴普惠体 Heavy" w:eastAsia="阿里巴巴普惠体 Heavy" w:hAnsi="阿里巴巴普惠体 Heavy" w:cs="阿里巴巴普惠体 Heavy" w:hint="eastAsia"/>
                                <w:color w:val="BFBFBF" w:themeColor="background1" w:themeShade="BF"/>
                                <w:w w:val="200"/>
                                <w:sz w:val="32"/>
                                <w:szCs w:val="32"/>
                              </w:rPr>
                              <w:t>TECHNOLOGY NEWS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52" type="#_x0000_t202" style="position:absolute;left:0;text-align:left;margin-left:-57.7pt;margin-top:56.55pt;width:344.25pt;height:40.1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" filled="f" stroked="f" strokeweight=".5pt">
                <v:textbox>
                  <w:txbxContent>
                    <w:p w:rsidR="00281F52" w:rsidRDefault="002F76CD">
                      <w:pPr>
                        <w:jc w:val="center"/>
                        <w:rPr>
                          <w:rFonts w:ascii="阿里巴巴普惠体 Heavy" w:eastAsia="阿里巴巴普惠体 Heavy" w:hAnsi="阿里巴巴普惠体 Heavy" w:cs="阿里巴巴普惠体 Heavy"/>
                          <w:color w:val="BFBFBF" w:themeColor="background1" w:themeShade="BF"/>
                          <w:w w:val="200"/>
                          <w:sz w:val="32"/>
                          <w:szCs w:val="32"/>
                        </w:rPr>
                      </w:pPr>
                      <w:r>
                        <w:rPr>
                          <w:rFonts w:ascii="阿里巴巴普惠体 Heavy" w:eastAsia="阿里巴巴普惠体 Heavy" w:hAnsi="阿里巴巴普惠体 Heavy" w:cs="阿里巴巴普惠体 Heavy" w:hint="eastAsia"/>
                          <w:color w:val="BFBFBF" w:themeColor="background1" w:themeShade="BF"/>
                          <w:w w:val="200"/>
                          <w:sz w:val="32"/>
                          <w:szCs w:val="32"/>
                        </w:rPr>
                        <w:t>TECHNOLOGY NEWS</w:t>
                      </w:r>
                    </w:p>
                  </w:txbxContent>
                </v:textbox>
              </v:shape>
            </w:pict>
          </mc:Fallback>
        </mc:AlternateContent>
      </w:r>
      <w:r w:rsidR="002F76CD">
        <w:rPr>
          <w:noProof/>
        </w:rPr>
        <mc:AlternateContent>
          <mc:Choice Requires="wps">
            <w:drawing>
              <wp:anchor distT="0" distB="0" distL="114300" distR="114300" simplePos="0" relativeHeight="251634176" behindDoc="0" locked="0" layoutInCell="1" allowOverlap="1">
                <wp:simplePos x="0" y="0"/>
                <wp:positionH relativeFrom="column">
                  <wp:posOffset>-1028700</wp:posOffset>
                </wp:positionH>
                <wp:positionV relativeFrom="paragraph">
                  <wp:posOffset>-915035</wp:posOffset>
                </wp:positionV>
                <wp:extent cx="4822825" cy="1921510"/>
                <wp:effectExtent l="0" t="0" r="0" b="0"/>
                <wp:wrapNone/>
                <wp:docPr id="2" name="文本框 2"/>
                <wp:cNvGraphicFramePr/>
                <a:graphic xmlns:a="http://schemas.openxmlformats.org/drawingml/2006/main">
                  <a:graphicData uri="http://schemas.microsoft.com/office/word/2010/wordprocessingShape">
                    <wps:wsp>
                      <wps:cNvSpPr txBox="1"/>
                      <wps:spPr>
                        <a:xfrm>
                          <a:off x="438785" y="208915"/>
                          <a:ext cx="4822825" cy="1921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Pr="00014F31" w:rsidRDefault="00014F31">
                            <w:pPr>
                              <w:jc w:val="center"/>
                              <w:rPr>
                                <w:rFonts w:ascii="长城行楷体" w:hAnsi="长城行楷体" w:cs="长城行楷体" w:hint="eastAsia"/>
                                <w:color w:val="C9091E"/>
                                <w:spacing w:val="-45"/>
                                <w:w w:val="80"/>
                                <w:sz w:val="240"/>
                                <w:szCs w:val="240"/>
                              </w:rPr>
                            </w:pPr>
                            <w:r>
                              <w:rPr>
                                <w:rFonts w:ascii="Cambria" w:eastAsia="长城行楷体" w:hAnsi="Cambria" w:cs="长城行楷体" w:hint="eastAsia"/>
                                <w:color w:val="C9091E"/>
                                <w:spacing w:val="-45"/>
                                <w:w w:val="80"/>
                                <w:sz w:val="240"/>
                                <w:szCs w:val="240"/>
                              </w:rPr>
                              <w:t>新闻</w:t>
                            </w:r>
                            <w:r w:rsidR="00D22D85">
                              <w:rPr>
                                <w:rFonts w:ascii="Cambria" w:eastAsia="长城行楷体" w:hAnsi="Cambria" w:cs="长城行楷体"/>
                                <w:color w:val="C9091E"/>
                                <w:spacing w:val="-45"/>
                                <w:w w:val="80"/>
                                <w:sz w:val="240"/>
                                <w:szCs w:val="240"/>
                              </w:rPr>
                              <w:t>报</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2" o:spid="_x0000_s1053" type="#_x0000_t202" style="position:absolute;left:0;text-align:left;margin-left:-81pt;margin-top:-72.05pt;width:379.75pt;height:151.3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" filled="f" stroked="f" strokeweight=".5pt">
                <v:textbox inset="0,0,0,0">
                  <w:txbxContent>
                    <w:p w:rsidR="00281F52" w:rsidRPr="00014F31" w:rsidRDefault="00014F31">
                      <w:pPr>
                        <w:jc w:val="center"/>
                        <w:rPr>
                          <w:rFonts w:ascii="长城行楷体" w:hAnsi="长城行楷体" w:cs="长城行楷体" w:hint="eastAsia"/>
                          <w:color w:val="C9091E"/>
                          <w:spacing w:val="-45"/>
                          <w:w w:val="80"/>
                          <w:sz w:val="240"/>
                          <w:szCs w:val="240"/>
                        </w:rPr>
                      </w:pPr>
                      <w:r>
                        <w:rPr>
                          <w:rFonts w:ascii="Cambria" w:eastAsia="长城行楷体" w:hAnsi="Cambria" w:cs="长城行楷体" w:hint="eastAsia"/>
                          <w:color w:val="C9091E"/>
                          <w:spacing w:val="-45"/>
                          <w:w w:val="80"/>
                          <w:sz w:val="240"/>
                          <w:szCs w:val="240"/>
                        </w:rPr>
                        <w:t>新闻</w:t>
                      </w:r>
                      <w:r w:rsidR="00D22D85">
                        <w:rPr>
                          <w:rFonts w:ascii="Cambria" w:eastAsia="长城行楷体" w:hAnsi="Cambria" w:cs="长城行楷体"/>
                          <w:color w:val="C9091E"/>
                          <w:spacing w:val="-45"/>
                          <w:w w:val="80"/>
                          <w:sz w:val="240"/>
                          <w:szCs w:val="240"/>
                        </w:rPr>
                        <w:t>报</w:t>
                      </w:r>
                    </w:p>
                  </w:txbxContent>
                </v:textbox>
              </v:shape>
            </w:pict>
          </mc:Fallback>
        </mc:AlternateContent>
      </w:r>
      <w:r w:rsidR="002F76CD">
        <w:rPr>
          <w:noProof/>
        </w:rPr>
        <mc:AlternateContent>
          <mc:Choice Requires="wps">
            <w:drawing>
              <wp:anchor distT="0" distB="0" distL="114300" distR="114300" simplePos="0" relativeHeight="251642368" behindDoc="0" locked="0" layoutInCell="1" allowOverlap="1">
                <wp:simplePos x="0" y="0"/>
                <wp:positionH relativeFrom="column">
                  <wp:posOffset>4114800</wp:posOffset>
                </wp:positionH>
                <wp:positionV relativeFrom="paragraph">
                  <wp:posOffset>-680720</wp:posOffset>
                </wp:positionV>
                <wp:extent cx="5311140" cy="677545"/>
                <wp:effectExtent l="0" t="0" r="0" b="0"/>
                <wp:wrapNone/>
                <wp:docPr id="11" name="文本框 11"/>
                <wp:cNvGraphicFramePr/>
                <a:graphic xmlns:a="http://schemas.openxmlformats.org/drawingml/2006/main">
                  <a:graphicData uri="http://schemas.microsoft.com/office/word/2010/wordprocessingShape">
                    <wps:wsp>
                      <wps:cNvSpPr txBox="1"/>
                      <wps:spPr>
                        <a:xfrm>
                          <a:off x="5239385" y="330835"/>
                          <a:ext cx="5311140" cy="677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jc w:val="center"/>
                              <w:rPr>
                                <w:rFonts w:ascii="阿里巴巴普惠体 Medium" w:eastAsia="阿里巴巴普惠体 Medium" w:hAnsi="阿里巴巴普惠体 Medium" w:cs="阿里巴巴普惠体 Medium"/>
                                <w:w w:val="90"/>
                                <w:sz w:val="64"/>
                                <w:szCs w:val="64"/>
                              </w:rPr>
                            </w:pPr>
                            <w:r>
                              <w:rPr>
                                <w:rFonts w:ascii="阿里巴巴普惠体 Medium" w:eastAsia="阿里巴巴普惠体 Medium" w:hAnsi="阿里巴巴普惠体 Medium" w:cs="阿里巴巴普惠体 Medium" w:hint="eastAsia"/>
                                <w:w w:val="90"/>
                                <w:sz w:val="64"/>
                                <w:szCs w:val="64"/>
                              </w:rPr>
                              <w:t>银河系质量约为太阳8900亿倍</w:t>
                            </w:r>
                          </w:p>
                        </w:txbxContent>
                      </wps:txbx>
                      <wps:bodyPr rot="0" spcFirstLastPara="0" vertOverflow="overflow" horzOverflow="overflow" vert="horz" wrap="square" lIns="0" tIns="0" rIns="0" bIns="0" numCol="1" spcCol="0" rtlCol="0" fromWordArt="0" anchor="b" anchorCtr="0" forceAA="0" compatLnSpc="1">
                        <a:noAutofit/>
                      </wps:bodyPr>
                    </wps:wsp>
                  </a:graphicData>
                </a:graphic>
              </wp:anchor>
            </w:drawing>
          </mc:Choice>
          <mc:Fallback>
            <w:pict>
              <v:shape id="文本框 11" o:spid="_x0000_s1054" type="#_x0000_t202" style="position:absolute;left:0;text-align:left;margin-left:324pt;margin-top:-53.6pt;width:418.2pt;height:53.35pt;z-index:2516423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" filled="f" stroked="f" strokeweight=".5pt">
                <v:textbox inset="0,0,0,0">
                  <w:txbxContent>
                    <w:p w:rsidR="00281F52" w:rsidRDefault="002F76CD">
                      <w:pPr>
                        <w:jc w:val="center"/>
                        <w:rPr>
                          <w:rFonts w:ascii="阿里巴巴普惠体 Medium" w:eastAsia="阿里巴巴普惠体 Medium" w:hAnsi="阿里巴巴普惠体 Medium" w:cs="阿里巴巴普惠体 Medium"/>
                          <w:w w:val="90"/>
                          <w:sz w:val="64"/>
                          <w:szCs w:val="64"/>
                        </w:rPr>
                      </w:pPr>
                      <w:r>
                        <w:rPr>
                          <w:rFonts w:ascii="阿里巴巴普惠体 Medium" w:eastAsia="阿里巴巴普惠体 Medium" w:hAnsi="阿里巴巴普惠体 Medium" w:cs="阿里巴巴普惠体 Medium" w:hint="eastAsia"/>
                          <w:w w:val="90"/>
                          <w:sz w:val="64"/>
                          <w:szCs w:val="64"/>
                        </w:rPr>
                        <w:t>银河系质量约为太阳8900亿倍</w:t>
                      </w:r>
                    </w:p>
                  </w:txbxContent>
                </v:textbox>
              </v:shape>
            </w:pict>
          </mc:Fallback>
        </mc:AlternateContent>
      </w:r>
      <w:r w:rsidR="002F76CD">
        <w:rPr>
          <w:noProof/>
        </w:rPr>
        <mc:AlternateContent>
          <mc:Choice Requires="wps">
            <w:drawing>
              <wp:anchor distT="0" distB="0" distL="114300" distR="114300" simplePos="0" relativeHeight="251648512" behindDoc="0" locked="0" layoutInCell="1" allowOverlap="1">
                <wp:simplePos x="0" y="0"/>
                <wp:positionH relativeFrom="column">
                  <wp:posOffset>7776845</wp:posOffset>
                </wp:positionH>
                <wp:positionV relativeFrom="paragraph">
                  <wp:posOffset>-7620</wp:posOffset>
                </wp:positionV>
                <wp:extent cx="1562100" cy="1222375"/>
                <wp:effectExtent l="0" t="0" r="0" b="0"/>
                <wp:wrapNone/>
                <wp:docPr id="15" name="文本框 15"/>
                <wp:cNvGraphicFramePr/>
                <a:graphic xmlns:a="http://schemas.openxmlformats.org/drawingml/2006/main">
                  <a:graphicData uri="http://schemas.microsoft.com/office/word/2010/wordprocessingShape">
                    <wps:wsp>
                      <wps:cNvSpPr txBox="1"/>
                      <wps:spPr>
                        <a:xfrm>
                          <a:off x="8919845" y="902335"/>
                          <a:ext cx="1562100" cy="1222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linkedTxbx id="23" seq="2"/>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5" o:spid="_x0000_s1055" type="#_x0000_t202" style="position:absolute;left:0;text-align:left;margin-left:612.35pt;margin-top:-.6pt;width:123pt;height:96.2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" filled="f" stroked="f" strokeweight=".5pt">
                <v:textbox inset="0,0,0,0">
                  <w:txbxContent/>
                </v:textbox>
              </v:shape>
            </w:pict>
          </mc:Fallback>
        </mc:AlternateContent>
      </w:r>
      <w:r w:rsidR="002F76CD">
        <w:rPr>
          <w:noProof/>
        </w:rPr>
        <mc:AlternateContent>
          <mc:Choice Requires="wps">
            <w:drawing>
              <wp:anchor distT="0" distB="0" distL="114300" distR="114300" simplePos="0" relativeHeight="251647488" behindDoc="0" locked="0" layoutInCell="1" allowOverlap="1">
                <wp:simplePos x="0" y="0"/>
                <wp:positionH relativeFrom="column">
                  <wp:posOffset>5894705</wp:posOffset>
                </wp:positionH>
                <wp:positionV relativeFrom="paragraph">
                  <wp:posOffset>0</wp:posOffset>
                </wp:positionV>
                <wp:extent cx="1699260" cy="1207135"/>
                <wp:effectExtent l="0" t="0" r="0" b="0"/>
                <wp:wrapNone/>
                <wp:docPr id="14" name="文本框 14"/>
                <wp:cNvGraphicFramePr/>
                <a:graphic xmlns:a="http://schemas.openxmlformats.org/drawingml/2006/main">
                  <a:graphicData uri="http://schemas.microsoft.com/office/word/2010/wordprocessingShape">
                    <wps:wsp>
                      <wps:cNvSpPr txBox="1"/>
                      <wps:spPr>
                        <a:xfrm>
                          <a:off x="7037705" y="932815"/>
                          <a:ext cx="1699260" cy="1207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linkedTxbx id="23" seq="1"/>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4" o:spid="_x0000_s1056" type="#_x0000_t202" style="position:absolute;left:0;text-align:left;margin-left:464.15pt;margin-top:0;width:133.8pt;height:95.0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" filled="f" stroked="f" strokeweight=".5pt">
                <v:textbox style="mso-next-textbox:#文本框 15" inset="0,0,0,0">
                  <w:txbxContent/>
                </v:textbox>
              </v:shape>
            </w:pict>
          </mc:Fallback>
        </mc:AlternateContent>
      </w:r>
      <w:r w:rsidR="002F76CD">
        <w:rPr>
          <w:noProof/>
        </w:rPr>
        <mc:AlternateContent>
          <mc:Choice Requires="wps">
            <w:drawing>
              <wp:anchor distT="0" distB="0" distL="114300" distR="114300" simplePos="0" relativeHeight="251645440" behindDoc="0" locked="0" layoutInCell="1" allowOverlap="1">
                <wp:simplePos x="0" y="0"/>
                <wp:positionH relativeFrom="column">
                  <wp:posOffset>4138295</wp:posOffset>
                </wp:positionH>
                <wp:positionV relativeFrom="paragraph">
                  <wp:posOffset>10795</wp:posOffset>
                </wp:positionV>
                <wp:extent cx="1596390" cy="1196340"/>
                <wp:effectExtent l="0" t="0" r="0" b="0"/>
                <wp:wrapNone/>
                <wp:docPr id="13" name="文本框 13"/>
                <wp:cNvGraphicFramePr/>
                <a:graphic xmlns:a="http://schemas.openxmlformats.org/drawingml/2006/main">
                  <a:graphicData uri="http://schemas.microsoft.com/office/word/2010/wordprocessingShape">
                    <wps:wsp>
                      <wps:cNvSpPr txBox="1"/>
                      <wps:spPr>
                        <a:xfrm>
                          <a:off x="5330825" y="925195"/>
                          <a:ext cx="1596390" cy="1196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id="23">
                        <w:txbxContent>
                          <w:p w:rsidR="00281F52" w:rsidRDefault="002F76CD">
                            <w:pPr>
                              <w:spacing w:line="200" w:lineRule="exact"/>
                              <w:ind w:firstLineChars="200" w:firstLine="320"/>
                              <w:rPr>
                                <w:sz w:val="16"/>
                                <w:szCs w:val="16"/>
                              </w:rPr>
                            </w:pPr>
                            <w:r>
                              <w:rPr>
                                <w:rFonts w:ascii="楷体" w:eastAsia="楷体" w:hAnsi="楷体" w:cs="楷体" w:hint="eastAsia"/>
                                <w:sz w:val="16"/>
                                <w:szCs w:val="16"/>
                              </w:rPr>
                              <w:t>（记者刘霞）</w:t>
                            </w:r>
                            <w:r>
                              <w:rPr>
                                <w:rFonts w:hint="eastAsia"/>
                                <w:sz w:val="16"/>
                                <w:szCs w:val="16"/>
                              </w:rPr>
                              <w:t>科学家普遍认为，银河系宽约</w:t>
                            </w:r>
                            <w:r>
                              <w:rPr>
                                <w:rFonts w:hint="eastAsia"/>
                                <w:sz w:val="16"/>
                                <w:szCs w:val="16"/>
                              </w:rPr>
                              <w:t>256000</w:t>
                            </w:r>
                            <w:r>
                              <w:rPr>
                                <w:rFonts w:hint="eastAsia"/>
                                <w:sz w:val="16"/>
                                <w:szCs w:val="16"/>
                              </w:rPr>
                              <w:t>光年，但其质量几何？科学界一直众说纷纭。鉴于科学家是从银河系内部对其展开测量，星际气体和恒星会遮挡银河系大部分质量，所以，他们希望另辟蹊径来绘制银河系的图谱。</w:t>
                            </w:r>
                            <w:bookmarkStart w:id="0" w:name="_GoBack"/>
                            <w:bookmarkEnd w:id="0"/>
                          </w:p>
                          <w:p w:rsidR="00281F52" w:rsidRDefault="002F76CD">
                            <w:pPr>
                              <w:spacing w:line="200" w:lineRule="exact"/>
                              <w:ind w:firstLineChars="200" w:firstLine="320"/>
                              <w:rPr>
                                <w:sz w:val="16"/>
                                <w:szCs w:val="16"/>
                              </w:rPr>
                            </w:pPr>
                            <w:r>
                              <w:rPr>
                                <w:rFonts w:hint="eastAsia"/>
                                <w:sz w:val="16"/>
                                <w:szCs w:val="16"/>
                              </w:rPr>
                              <w:t>在最新研究中，科学家们使用来自多个来源的数据，为银河系建立了一个质量模型。这些数据提供了有关银河系中恒星、气体和其他物质移动方式的信息。</w:t>
                            </w:r>
                          </w:p>
                          <w:p w:rsidR="00281F52" w:rsidRDefault="002F76CD">
                            <w:pPr>
                              <w:spacing w:line="200" w:lineRule="exact"/>
                              <w:ind w:firstLineChars="200" w:firstLine="320"/>
                              <w:rPr>
                                <w:sz w:val="16"/>
                                <w:szCs w:val="16"/>
                              </w:rPr>
                            </w:pPr>
                            <w:r>
                              <w:rPr>
                                <w:rFonts w:hint="eastAsia"/>
                                <w:sz w:val="16"/>
                                <w:szCs w:val="16"/>
                              </w:rPr>
                              <w:t>该团队使用这些数据来开发他们所描述的“旋转曲线”——由于银河系的旋转方式并非始终如一，因此，研究人员必须想出这样一条曲线来更好地了解银河系物体之间的距离。他们指出，可以通过让银河系内物体的自旋力与引力保持平衡来进一步厘清其质量。这种平衡可以防止这些物体被拉入位于银河系中央的黑洞或被甩入太空。</w:t>
                            </w:r>
                          </w:p>
                          <w:p w:rsidR="00281F52" w:rsidRDefault="002F76CD">
                            <w:pPr>
                              <w:spacing w:line="200" w:lineRule="exact"/>
                              <w:ind w:firstLineChars="200" w:firstLine="320"/>
                              <w:rPr>
                                <w:sz w:val="16"/>
                                <w:szCs w:val="16"/>
                              </w:rPr>
                            </w:pPr>
                            <w:r>
                              <w:rPr>
                                <w:rFonts w:hint="eastAsia"/>
                                <w:sz w:val="16"/>
                                <w:szCs w:val="16"/>
                              </w:rPr>
                              <w:t>通过计算银河系中所有物体的平衡状态，可以计算出所有这些物体的质量，将它们加在一起就得出银河系的总质量，约为太阳质量的</w:t>
                            </w:r>
                            <w:r>
                              <w:rPr>
                                <w:rFonts w:hint="eastAsia"/>
                                <w:sz w:val="16"/>
                                <w:szCs w:val="16"/>
                              </w:rPr>
                              <w:t>8900</w:t>
                            </w:r>
                            <w:r>
                              <w:rPr>
                                <w:rFonts w:hint="eastAsia"/>
                                <w:sz w:val="16"/>
                                <w:szCs w:val="16"/>
                              </w:rPr>
                              <w:t>亿倍。</w:t>
                            </w:r>
                            <w:r>
                              <w:rPr>
                                <w:rFonts w:ascii="楷体" w:eastAsia="楷体" w:hAnsi="楷体" w:cs="楷体" w:hint="eastAsia"/>
                                <w:sz w:val="16"/>
                                <w:szCs w:val="16"/>
                              </w:rPr>
                              <w:t>（据《科技日报》）</w:t>
                            </w:r>
                          </w:p>
                          <w:p w:rsidR="00281F52" w:rsidRDefault="00281F52">
                            <w:pPr>
                              <w:spacing w:line="200" w:lineRule="exact"/>
                              <w:ind w:firstLineChars="200" w:firstLine="320"/>
                              <w:rPr>
                                <w:sz w:val="16"/>
                                <w:szCs w:val="1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3" o:spid="_x0000_s1057" type="#_x0000_t202" style="position:absolute;left:0;text-align:left;margin-left:325.85pt;margin-top:.85pt;width:125.7pt;height:94.2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" filled="f" stroked="f" strokeweight=".5pt">
                <v:textbox style="mso-next-textbox:#文本框 14" inset="0,0,0,0">
                  <w:txbxContent>
                    <w:p w:rsidR="00281F52" w:rsidRDefault="002F76CD">
                      <w:pPr>
                        <w:spacing w:line="200" w:lineRule="exact"/>
                        <w:ind w:firstLineChars="200" w:firstLine="320"/>
                        <w:rPr>
                          <w:sz w:val="16"/>
                          <w:szCs w:val="16"/>
                        </w:rPr>
                      </w:pPr>
                      <w:r>
                        <w:rPr>
                          <w:rFonts w:ascii="楷体" w:eastAsia="楷体" w:hAnsi="楷体" w:cs="楷体" w:hint="eastAsia"/>
                          <w:sz w:val="16"/>
                          <w:szCs w:val="16"/>
                        </w:rPr>
                        <w:t>（记者刘霞）</w:t>
                      </w:r>
                      <w:r>
                        <w:rPr>
                          <w:rFonts w:hint="eastAsia"/>
                          <w:sz w:val="16"/>
                          <w:szCs w:val="16"/>
                        </w:rPr>
                        <w:t>科学家普遍认为，银河系宽约</w:t>
                      </w:r>
                      <w:r>
                        <w:rPr>
                          <w:rFonts w:hint="eastAsia"/>
                          <w:sz w:val="16"/>
                          <w:szCs w:val="16"/>
                        </w:rPr>
                        <w:t>256000</w:t>
                      </w:r>
                      <w:r>
                        <w:rPr>
                          <w:rFonts w:hint="eastAsia"/>
                          <w:sz w:val="16"/>
                          <w:szCs w:val="16"/>
                        </w:rPr>
                        <w:t>光年，但其质量几何？科学界一直众说纷纭。鉴于科学家是从银河系内部对其展开测量，星际气体和恒星会遮挡银河系大部分质量，所以，他们希望另辟蹊径来绘制银河系的图谱。</w:t>
                      </w:r>
                      <w:bookmarkStart w:id="1" w:name="_GoBack"/>
                      <w:bookmarkEnd w:id="1"/>
                    </w:p>
                    <w:p w:rsidR="00281F52" w:rsidRDefault="002F76CD">
                      <w:pPr>
                        <w:spacing w:line="200" w:lineRule="exact"/>
                        <w:ind w:firstLineChars="200" w:firstLine="320"/>
                        <w:rPr>
                          <w:sz w:val="16"/>
                          <w:szCs w:val="16"/>
                        </w:rPr>
                      </w:pPr>
                      <w:r>
                        <w:rPr>
                          <w:rFonts w:hint="eastAsia"/>
                          <w:sz w:val="16"/>
                          <w:szCs w:val="16"/>
                        </w:rPr>
                        <w:t>在最新研究中，科学家们使用来自多个来源的数据，为银河系建立了一个质量模型。这些数据提供了有关银河系中恒星、气体和其他物质移动方式的信息。</w:t>
                      </w:r>
                    </w:p>
                    <w:p w:rsidR="00281F52" w:rsidRDefault="002F76CD">
                      <w:pPr>
                        <w:spacing w:line="200" w:lineRule="exact"/>
                        <w:ind w:firstLineChars="200" w:firstLine="320"/>
                        <w:rPr>
                          <w:sz w:val="16"/>
                          <w:szCs w:val="16"/>
                        </w:rPr>
                      </w:pPr>
                      <w:r>
                        <w:rPr>
                          <w:rFonts w:hint="eastAsia"/>
                          <w:sz w:val="16"/>
                          <w:szCs w:val="16"/>
                        </w:rPr>
                        <w:t>该团队使用这些数据来开发他们所描述的“旋转曲线”——由于银河系的旋转方式并非始终如一，因此，研究人员必须想出这样一条曲线来更好地了解银河系物体之间的距离。他们指出，可以通过让银河系内物体的自旋力与引力保持平衡来进一步厘清其质量。这种平衡可以防止这些物体被拉入位于银河系中央的黑洞或被甩入太空。</w:t>
                      </w:r>
                    </w:p>
                    <w:p w:rsidR="00281F52" w:rsidRDefault="002F76CD">
                      <w:pPr>
                        <w:spacing w:line="200" w:lineRule="exact"/>
                        <w:ind w:firstLineChars="200" w:firstLine="320"/>
                        <w:rPr>
                          <w:sz w:val="16"/>
                          <w:szCs w:val="16"/>
                        </w:rPr>
                      </w:pPr>
                      <w:r>
                        <w:rPr>
                          <w:rFonts w:hint="eastAsia"/>
                          <w:sz w:val="16"/>
                          <w:szCs w:val="16"/>
                        </w:rPr>
                        <w:t>通过计算银河系中所有物体的平衡状态，可以计算出所有这些物体的质量，将它们加在一起就得出银河系的总质量，约为太阳质量的</w:t>
                      </w:r>
                      <w:r>
                        <w:rPr>
                          <w:rFonts w:hint="eastAsia"/>
                          <w:sz w:val="16"/>
                          <w:szCs w:val="16"/>
                        </w:rPr>
                        <w:t>8900</w:t>
                      </w:r>
                      <w:r>
                        <w:rPr>
                          <w:rFonts w:hint="eastAsia"/>
                          <w:sz w:val="16"/>
                          <w:szCs w:val="16"/>
                        </w:rPr>
                        <w:t>亿倍。</w:t>
                      </w:r>
                      <w:r>
                        <w:rPr>
                          <w:rFonts w:ascii="楷体" w:eastAsia="楷体" w:hAnsi="楷体" w:cs="楷体" w:hint="eastAsia"/>
                          <w:sz w:val="16"/>
                          <w:szCs w:val="16"/>
                        </w:rPr>
                        <w:t>（据《科技日报》）</w:t>
                      </w:r>
                    </w:p>
                    <w:p w:rsidR="00281F52" w:rsidRDefault="00281F52">
                      <w:pPr>
                        <w:spacing w:line="200" w:lineRule="exact"/>
                        <w:ind w:firstLineChars="200" w:firstLine="320"/>
                        <w:rPr>
                          <w:sz w:val="16"/>
                          <w:szCs w:val="16"/>
                        </w:rPr>
                      </w:pPr>
                    </w:p>
                  </w:txbxContent>
                </v:textbox>
              </v:shape>
            </w:pict>
          </mc:Fallback>
        </mc:AlternateContent>
      </w:r>
      <w:r w:rsidR="002F76CD">
        <w:rPr>
          <w:noProof/>
        </w:rPr>
        <mc:AlternateContent>
          <mc:Choice Requires="wps">
            <w:drawing>
              <wp:anchor distT="0" distB="0" distL="114300" distR="114300" simplePos="0" relativeHeight="251644416" behindDoc="0" locked="0" layoutInCell="1" allowOverlap="1">
                <wp:simplePos x="0" y="0"/>
                <wp:positionH relativeFrom="column">
                  <wp:posOffset>4000500</wp:posOffset>
                </wp:positionH>
                <wp:positionV relativeFrom="paragraph">
                  <wp:posOffset>-868680</wp:posOffset>
                </wp:positionV>
                <wp:extent cx="5379720" cy="489585"/>
                <wp:effectExtent l="0" t="0" r="0" b="0"/>
                <wp:wrapNone/>
                <wp:docPr id="12" name="文本框 12"/>
                <wp:cNvGraphicFramePr/>
                <a:graphic xmlns:a="http://schemas.openxmlformats.org/drawingml/2006/main">
                  <a:graphicData uri="http://schemas.microsoft.com/office/word/2010/wordprocessingShape">
                    <wps:wsp>
                      <wps:cNvSpPr txBox="1"/>
                      <wps:spPr>
                        <a:xfrm>
                          <a:off x="5193665" y="18415"/>
                          <a:ext cx="5379720" cy="489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jc w:val="center"/>
                              <w:rPr>
                                <w:rFonts w:ascii="思源宋体 CN Heavy" w:eastAsia="思源宋体 CN Heavy" w:hAnsi="思源宋体 CN Heavy" w:cs="思源宋体 CN Heavy"/>
                                <w:sz w:val="32"/>
                                <w:szCs w:val="32"/>
                              </w:rPr>
                            </w:pPr>
                            <w:r>
                              <w:rPr>
                                <w:rFonts w:ascii="思源宋体 CN Heavy" w:eastAsia="思源宋体 CN Heavy" w:hAnsi="思源宋体 CN Heavy" w:cs="思源宋体 CN Heavy" w:hint="eastAsia"/>
                                <w:sz w:val="32"/>
                                <w:szCs w:val="32"/>
                              </w:rPr>
                              <w:t>另辟蹊径绘制银河系图谱 使用复杂模型测算质量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58" type="#_x0000_t202" style="position:absolute;left:0;text-align:left;margin-left:315pt;margin-top:-68.4pt;width:423.6pt;height:38.5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" filled="f" stroked="f" strokeweight=".5pt">
                <v:textbox>
                  <w:txbxContent>
                    <w:p w:rsidR="00281F52" w:rsidRDefault="002F76CD">
                      <w:pPr>
                        <w:jc w:val="center"/>
                        <w:rPr>
                          <w:rFonts w:ascii="思源宋体 CN Heavy" w:eastAsia="思源宋体 CN Heavy" w:hAnsi="思源宋体 CN Heavy" w:cs="思源宋体 CN Heavy"/>
                          <w:sz w:val="32"/>
                          <w:szCs w:val="32"/>
                        </w:rPr>
                      </w:pPr>
                      <w:r>
                        <w:rPr>
                          <w:rFonts w:ascii="思源宋体 CN Heavy" w:eastAsia="思源宋体 CN Heavy" w:hAnsi="思源宋体 CN Heavy" w:cs="思源宋体 CN Heavy" w:hint="eastAsia"/>
                          <w:sz w:val="32"/>
                          <w:szCs w:val="32"/>
                        </w:rPr>
                        <w:t>另辟蹊径绘制银河系图谱 使用复杂模型测算质量</w:t>
                      </w:r>
                    </w:p>
                  </w:txbxContent>
                </v:textbox>
              </v:shape>
            </w:pict>
          </mc:Fallback>
        </mc:AlternateContent>
      </w:r>
      <w:r w:rsidR="002F76CD">
        <w:rPr>
          <w:noProof/>
        </w:rPr>
        <mc:AlternateContent>
          <mc:Choice Requires="wps">
            <w:drawing>
              <wp:anchor distT="0" distB="0" distL="114300" distR="114300" simplePos="0" relativeHeight="251638272" behindDoc="0" locked="0" layoutInCell="1" allowOverlap="1">
                <wp:simplePos x="0" y="0"/>
                <wp:positionH relativeFrom="column">
                  <wp:posOffset>-572135</wp:posOffset>
                </wp:positionH>
                <wp:positionV relativeFrom="paragraph">
                  <wp:posOffset>1162685</wp:posOffset>
                </wp:positionV>
                <wp:extent cx="4114800" cy="427990"/>
                <wp:effectExtent l="0" t="0" r="0" b="0"/>
                <wp:wrapNone/>
                <wp:docPr id="3" name="文本框 3"/>
                <wp:cNvGraphicFramePr/>
                <a:graphic xmlns:a="http://schemas.openxmlformats.org/drawingml/2006/main">
                  <a:graphicData uri="http://schemas.microsoft.com/office/word/2010/wordprocessingShape">
                    <wps:wsp>
                      <wps:cNvSpPr txBox="1"/>
                      <wps:spPr>
                        <a:xfrm>
                          <a:off x="1757045" y="1717675"/>
                          <a:ext cx="4114800" cy="427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F52" w:rsidRDefault="002F76CD">
                            <w:pPr>
                              <w:spacing w:line="520" w:lineRule="exact"/>
                              <w:jc w:val="left"/>
                              <w:rPr>
                                <w:rFonts w:ascii="阿里巴巴普惠体" w:eastAsia="阿里巴巴普惠体" w:hAnsi="阿里巴巴普惠体" w:cs="阿里巴巴普惠体"/>
                                <w:color w:val="595959" w:themeColor="text1" w:themeTint="A6"/>
                                <w:sz w:val="20"/>
                                <w:szCs w:val="20"/>
                              </w:rPr>
                            </w:pPr>
                            <w:r>
                              <w:rPr>
                                <w:rFonts w:ascii="黑体" w:eastAsia="黑体" w:hAnsi="黑体" w:cs="黑体" w:hint="eastAsia"/>
                                <w:color w:val="595959" w:themeColor="text1" w:themeTint="A6"/>
                                <w:sz w:val="20"/>
                                <w:szCs w:val="20"/>
                              </w:rPr>
                              <w:t xml:space="preserve">   20××年××月××日    星期×     总第×××期   今日×版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3" o:spid="_x0000_s1059" type="#_x0000_t202" style="position:absolute;left:0;text-align:left;margin-left:-45.05pt;margin-top:91.55pt;width:324pt;height:33.7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" filled="f" stroked="f" strokeweight=".5pt">
                <v:textbox inset="0,0,0,0">
                  <w:txbxContent>
                    <w:p w:rsidR="00281F52" w:rsidRDefault="002F76CD">
                      <w:pPr>
                        <w:spacing w:line="520" w:lineRule="exact"/>
                        <w:jc w:val="left"/>
                        <w:rPr>
                          <w:rFonts w:ascii="阿里巴巴普惠体" w:eastAsia="阿里巴巴普惠体" w:hAnsi="阿里巴巴普惠体" w:cs="阿里巴巴普惠体"/>
                          <w:color w:val="595959" w:themeColor="text1" w:themeTint="A6"/>
                          <w:sz w:val="20"/>
                          <w:szCs w:val="20"/>
                        </w:rPr>
                      </w:pPr>
                      <w:r>
                        <w:rPr>
                          <w:rFonts w:ascii="黑体" w:eastAsia="黑体" w:hAnsi="黑体" w:cs="黑体" w:hint="eastAsia"/>
                          <w:color w:val="595959" w:themeColor="text1" w:themeTint="A6"/>
                          <w:sz w:val="20"/>
                          <w:szCs w:val="20"/>
                        </w:rPr>
                        <w:t xml:space="preserve">   20××年××月××日    星期×     总第×××期   今日×版                    </w:t>
                      </w:r>
                    </w:p>
                  </w:txbxContent>
                </v:textbox>
              </v:shape>
            </w:pict>
          </mc:Fallback>
        </mc:AlternateContent>
      </w:r>
      <w:r w:rsidR="002F76CD">
        <w:rPr>
          <w:noProof/>
        </w:rPr>
        <mc:AlternateContent>
          <mc:Choice Requires="wps">
            <w:drawing>
              <wp:anchor distT="0" distB="0" distL="114300" distR="114300" simplePos="0" relativeHeight="251637248" behindDoc="0" locked="0" layoutInCell="1" allowOverlap="1">
                <wp:simplePos x="0" y="0"/>
                <wp:positionH relativeFrom="column">
                  <wp:posOffset>-986155</wp:posOffset>
                </wp:positionH>
                <wp:positionV relativeFrom="paragraph">
                  <wp:posOffset>1489075</wp:posOffset>
                </wp:positionV>
                <wp:extent cx="10367645" cy="0"/>
                <wp:effectExtent l="0" t="12700" r="10795" b="17780"/>
                <wp:wrapNone/>
                <wp:docPr id="8" name="直接连接符 8"/>
                <wp:cNvGraphicFramePr/>
                <a:graphic xmlns:a="http://schemas.openxmlformats.org/drawingml/2006/main">
                  <a:graphicData uri="http://schemas.microsoft.com/office/word/2010/wordprocessingShape">
                    <wps:wsp>
                      <wps:cNvCnPr/>
                      <wps:spPr>
                        <a:xfrm>
                          <a:off x="103505" y="2411095"/>
                          <a:ext cx="10367645" cy="0"/>
                        </a:xfrm>
                        <a:prstGeom prst="line">
                          <a:avLst/>
                        </a:prstGeom>
                        <a:ln w="25400">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F2851EC" id="直接连接符 8" o:spid="_x0000_s1026" style="position:absolute;left:0;text-align:left;z-index:251637248;visibility:visible;mso-wrap-style:square;mso-wrap-distance-left:9pt;mso-wrap-distance-top:0;mso-wrap-distance-right:9pt;mso-wrap-distance-bottom:0;mso-position-horizontal:absolute;mso-position-horizontal-relative:text;mso-position-vertical:absolute;mso-position-vertical-relative:text" from="-77.65pt,117.25pt" to="738.7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" strokecolor="#7f7f7f [1612]" strokeweight="2pt">
                <v:stroke joinstyle="miter"/>
              </v:line>
            </w:pict>
          </mc:Fallback>
        </mc:AlternateContent>
      </w:r>
      <w:r w:rsidR="002F76CD">
        <w:rPr>
          <w:noProof/>
        </w:rPr>
        <mc:AlternateContent>
          <mc:Choice Requires="wps">
            <w:drawing>
              <wp:anchor distT="0" distB="0" distL="114300" distR="114300" simplePos="0" relativeHeight="251635200" behindDoc="0" locked="0" layoutInCell="1" allowOverlap="1">
                <wp:simplePos x="0" y="0"/>
                <wp:positionH relativeFrom="column">
                  <wp:posOffset>-986155</wp:posOffset>
                </wp:positionH>
                <wp:positionV relativeFrom="paragraph">
                  <wp:posOffset>1278890</wp:posOffset>
                </wp:positionV>
                <wp:extent cx="10367645" cy="198120"/>
                <wp:effectExtent l="0" t="0" r="10795" b="0"/>
                <wp:wrapNone/>
                <wp:docPr id="6" name="矩形 6"/>
                <wp:cNvGraphicFramePr/>
                <a:graphic xmlns:a="http://schemas.openxmlformats.org/drawingml/2006/main">
                  <a:graphicData uri="http://schemas.microsoft.com/office/word/2010/wordprocessingShape">
                    <wps:wsp>
                      <wps:cNvSpPr/>
                      <wps:spPr>
                        <a:xfrm>
                          <a:off x="114300" y="2301240"/>
                          <a:ext cx="10367645" cy="1981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9DD4D8B" id="矩形 6" o:spid="_x0000_s1026" style="position:absolute;left:0;text-align:left;margin-left:-77.65pt;margin-top:100.7pt;width:816.35pt;height:15.6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" fillcolor="#d8d8d8 [2732]" stroked="f" strokeweight="1pt"/>
            </w:pict>
          </mc:Fallback>
        </mc:AlternateContent>
      </w:r>
      <w:r w:rsidR="002F76CD">
        <w:rPr>
          <w:noProof/>
        </w:rPr>
        <mc:AlternateContent>
          <mc:Choice Requires="wps">
            <w:drawing>
              <wp:anchor distT="0" distB="0" distL="114300" distR="114300" simplePos="0" relativeHeight="251636224" behindDoc="1" locked="0" layoutInCell="1" allowOverlap="1">
                <wp:simplePos x="0" y="0"/>
                <wp:positionH relativeFrom="column">
                  <wp:posOffset>1485900</wp:posOffset>
                </wp:positionH>
                <wp:positionV relativeFrom="paragraph">
                  <wp:posOffset>990600</wp:posOffset>
                </wp:positionV>
                <wp:extent cx="342900" cy="297180"/>
                <wp:effectExtent l="0" t="0" r="7620" b="7620"/>
                <wp:wrapNone/>
                <wp:docPr id="5" name="矩形 5"/>
                <wp:cNvGraphicFramePr/>
                <a:graphic xmlns:a="http://schemas.openxmlformats.org/drawingml/2006/main">
                  <a:graphicData uri="http://schemas.microsoft.com/office/word/2010/wordprocessingShape">
                    <wps:wsp>
                      <wps:cNvSpPr/>
                      <wps:spPr>
                        <a:xfrm>
                          <a:off x="2628900" y="1905000"/>
                          <a:ext cx="34290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50A75BF" id="矩形 5" o:spid="_x0000_s1026" style="position:absolute;left:0;text-align:left;margin-left:117pt;margin-top:78pt;width:27pt;height:23.4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" fillcolor="white [3212]" stroked="f" strokeweight="1pt"/>
            </w:pict>
          </mc:Fallback>
        </mc:AlternateContent>
      </w:r>
    </w:p>
    <w:sectPr w:rsidR="00281F52">
      <w:pgSz w:w="16838" w:h="23811"/>
      <w:pgMar w:top="1440" w:right="1800" w:bottom="1440" w:left="180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F07DB" w:rsidRDefault="00BF07DB" w:rsidP="00D22D85">
      <w:r>
        <w:separator/>
      </w:r>
    </w:p>
  </w:endnote>
  <w:endnote w:type="continuationSeparator" w:id="0">
    <w:p w:rsidR="00BF07DB" w:rsidRDefault="00BF07DB" w:rsidP="00D22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AA4036D4-DDE8-4FA9-BE80-9E1F814AFBAA}"/>
  </w:font>
  <w:font w:name="思源宋体 CN Heavy">
    <w:altName w:val="宋体"/>
    <w:charset w:val="86"/>
    <w:family w:val="auto"/>
    <w:pitch w:val="default"/>
    <w:sig w:usb0="00000000" w:usb1="00000000" w:usb2="00000016" w:usb3="00000000" w:csb0="60060107" w:csb1="00000000"/>
    <w:embedRegular r:id="rId2" w:subsetted="1" w:fontKey="{2C4AAC6D-07C2-4701-8EB8-B8A1C49BA454}"/>
  </w:font>
  <w:font w:name="楷体">
    <w:panose1 w:val="02010609060101010101"/>
    <w:charset w:val="86"/>
    <w:family w:val="modern"/>
    <w:pitch w:val="fixed"/>
    <w:sig w:usb0="800002BF" w:usb1="38CF7CFA" w:usb2="00000016" w:usb3="00000000" w:csb0="00040001" w:csb1="00000000"/>
    <w:embedRegular r:id="rId3" w:subsetted="1" w:fontKey="{3A8254A3-902B-435A-A0B8-61286B719C40}"/>
  </w:font>
  <w:font w:name="阿里巴巴普惠体">
    <w:altName w:val="微软雅黑"/>
    <w:charset w:val="86"/>
    <w:family w:val="auto"/>
    <w:pitch w:val="default"/>
  </w:font>
  <w:font w:name="阿里巴巴普惠体 Medium">
    <w:altName w:val="微软雅黑"/>
    <w:charset w:val="86"/>
    <w:family w:val="auto"/>
    <w:pitch w:val="default"/>
  </w:font>
  <w:font w:name="阿里巴巴普惠体 Heavy">
    <w:altName w:val="微软雅黑"/>
    <w:charset w:val="86"/>
    <w:family w:val="auto"/>
    <w:pitch w:val="default"/>
  </w:font>
  <w:font w:name="黑体">
    <w:altName w:val="SimHei"/>
    <w:panose1 w:val="02010609060101010101"/>
    <w:charset w:val="86"/>
    <w:family w:val="modern"/>
    <w:pitch w:val="fixed"/>
    <w:sig w:usb0="800002BF" w:usb1="38CF7CFA" w:usb2="00000016" w:usb3="00000000" w:csb0="00040001" w:csb1="00000000"/>
    <w:embedRegular r:id="rId4" w:subsetted="1" w:fontKey="{A2FFC752-8D58-4CAC-B0FD-59E4AC6D95A3}"/>
  </w:font>
  <w:font w:name="Cambria">
    <w:panose1 w:val="02040503050406030204"/>
    <w:charset w:val="00"/>
    <w:family w:val="roman"/>
    <w:pitch w:val="variable"/>
    <w:sig w:usb0="E00006FF" w:usb1="420024FF" w:usb2="02000000" w:usb3="00000000" w:csb0="0000019F" w:csb1="00000000"/>
  </w:font>
  <w:font w:name="长城行楷体">
    <w:altName w:val="宋体"/>
    <w:charset w:val="00"/>
    <w:family w:val="auto"/>
    <w:pitch w:val="default"/>
    <w:embedRegular r:id="rId5" w:subsetted="1" w:fontKey="{0E4047C2-71AF-4BAB-BA87-B1D7F9B5DB89}"/>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F07DB" w:rsidRDefault="00BF07DB" w:rsidP="00D22D85">
      <w:r>
        <w:separator/>
      </w:r>
    </w:p>
  </w:footnote>
  <w:footnote w:type="continuationSeparator" w:id="0">
    <w:p w:rsidR="00BF07DB" w:rsidRDefault="00BF07DB" w:rsidP="00D22D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embedTrueTypeFonts/>
  <w:saveSubsetFonts/>
  <w:bordersDoNotSurroundHeader/>
  <w:bordersDoNotSurroundFooter/>
  <w:proofState w:spelling="clean"/>
  <w:attachedTemplate r:id="rId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6D538BE"/>
    <w:rsid w:val="00014F31"/>
    <w:rsid w:val="00281F52"/>
    <w:rsid w:val="002F76CD"/>
    <w:rsid w:val="004563E1"/>
    <w:rsid w:val="00AC4303"/>
    <w:rsid w:val="00BF07DB"/>
    <w:rsid w:val="00CD0AFF"/>
    <w:rsid w:val="00D22D85"/>
    <w:rsid w:val="077249B8"/>
    <w:rsid w:val="12D142AC"/>
    <w:rsid w:val="1C9672F0"/>
    <w:rsid w:val="26D538BE"/>
    <w:rsid w:val="2BD42B97"/>
    <w:rsid w:val="385C125C"/>
    <w:rsid w:val="3BF149D6"/>
    <w:rsid w:val="3CD96C80"/>
    <w:rsid w:val="3D3B1FA7"/>
    <w:rsid w:val="3F0D6EAA"/>
    <w:rsid w:val="4678302C"/>
    <w:rsid w:val="59341F3E"/>
    <w:rsid w:val="5C380B6C"/>
    <w:rsid w:val="5C96300E"/>
    <w:rsid w:val="5FF922DB"/>
    <w:rsid w:val="641871F7"/>
    <w:rsid w:val="6BDF53CE"/>
    <w:rsid w:val="6CBF70E5"/>
    <w:rsid w:val="72C1066D"/>
    <w:rsid w:val="73AD5B87"/>
    <w:rsid w:val="775F6D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9B097E6"/>
  <w15:docId w15:val="{C038016C-4466-4FDC-82E8-949AB45B4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e7d24d7d-8699-a375-474a-6ed01b422cf7\&#26032;&#38395;&#22823;&#25253;&#32440;&#29256;&#2433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新闻大报纸版式.docx</Template>
  <TotalTime>27</TotalTime>
  <Pages>1</Pages>
  <Words>7</Words>
  <Characters>41</Characters>
  <Application>Microsoft Office Word</Application>
  <DocSecurity>0</DocSecurity>
  <Lines>1</Lines>
  <Paragraphs>1</Paragraphs>
  <ScaleCrop>false</ScaleCrop>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淡淡笑</dc:creator>
  <cp:lastModifiedBy>lee charles</cp:lastModifiedBy>
  <cp:revision>10</cp:revision>
  <dcterms:created xsi:type="dcterms:W3CDTF">2020-02-28T13:22:00Z</dcterms:created>
  <dcterms:modified xsi:type="dcterms:W3CDTF">2020-03-17T00:53:00Z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